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10"/>
        <w:gridCol w:w="2974"/>
        <w:gridCol w:w="3892"/>
        <w:gridCol w:w="4082"/>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00" w:type="pct"/>
            <w:gridSpan w:val="5"/>
            <w:shd w:val="clear" w:color="auto" w:fill="auto"/>
            <w:noWrap/>
            <w:vAlign w:val="center"/>
          </w:tcPr>
          <w:p>
            <w:pPr>
              <w:widowControl/>
              <w:jc w:val="center"/>
              <w:rPr>
                <w:rFonts w:ascii="宋体" w:hAnsi="宋体" w:eastAsia="宋体" w:cs="Arial"/>
                <w:b/>
                <w:color w:val="000000"/>
                <w:kern w:val="0"/>
                <w:sz w:val="28"/>
                <w:szCs w:val="21"/>
              </w:rPr>
            </w:pPr>
            <w:bookmarkStart w:id="0" w:name="_GoBack"/>
            <w:bookmarkEnd w:id="0"/>
            <w:r>
              <w:rPr>
                <w:rFonts w:hint="eastAsia" w:ascii="宋体" w:hAnsi="宋体" w:eastAsia="宋体" w:cs="Arial"/>
                <w:b/>
                <w:color w:val="000000"/>
                <w:kern w:val="0"/>
                <w:sz w:val="28"/>
                <w:szCs w:val="21"/>
              </w:rPr>
              <w:t>有色金属行业中国专利奖银奖获奖项目（2项）</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88"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序号</w:t>
            </w:r>
          </w:p>
        </w:tc>
        <w:tc>
          <w:tcPr>
            <w:tcW w:w="850"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专利号</w:t>
            </w:r>
          </w:p>
        </w:tc>
        <w:tc>
          <w:tcPr>
            <w:tcW w:w="1049"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专利名称</w:t>
            </w:r>
          </w:p>
        </w:tc>
        <w:tc>
          <w:tcPr>
            <w:tcW w:w="1373"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专利权人</w:t>
            </w:r>
          </w:p>
        </w:tc>
        <w:tc>
          <w:tcPr>
            <w:tcW w:w="1440"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发明人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88" w:type="pct"/>
            <w:shd w:val="clear" w:color="auto" w:fill="auto"/>
            <w:noWrap/>
            <w:vAlign w:val="center"/>
          </w:tcPr>
          <w:p>
            <w:pPr>
              <w:jc w:val="center"/>
              <w:rPr>
                <w:rFonts w:ascii="宋体" w:hAnsi="宋体" w:eastAsia="宋体"/>
                <w:sz w:val="22"/>
              </w:rPr>
            </w:pPr>
            <w:r>
              <w:rPr>
                <w:rFonts w:hint="eastAsia" w:ascii="宋体" w:hAnsi="宋体" w:eastAsia="宋体"/>
                <w:sz w:val="22"/>
              </w:rPr>
              <w:t>8</w:t>
            </w:r>
          </w:p>
        </w:tc>
        <w:tc>
          <w:tcPr>
            <w:tcW w:w="850" w:type="pct"/>
            <w:shd w:val="clear" w:color="auto" w:fill="auto"/>
            <w:noWrap/>
            <w:vAlign w:val="center"/>
          </w:tcPr>
          <w:p>
            <w:pPr>
              <w:jc w:val="center"/>
              <w:rPr>
                <w:rFonts w:ascii="宋体" w:hAnsi="宋体" w:eastAsia="宋体"/>
                <w:sz w:val="22"/>
              </w:rPr>
            </w:pPr>
            <w:r>
              <w:rPr>
                <w:rFonts w:hint="eastAsia" w:ascii="宋体" w:hAnsi="宋体" w:eastAsia="宋体"/>
                <w:sz w:val="22"/>
              </w:rPr>
              <w:t>ZL201310138522.3</w:t>
            </w:r>
          </w:p>
        </w:tc>
        <w:tc>
          <w:tcPr>
            <w:tcW w:w="1049" w:type="pct"/>
            <w:shd w:val="clear" w:color="auto" w:fill="auto"/>
            <w:noWrap/>
            <w:vAlign w:val="center"/>
          </w:tcPr>
          <w:p>
            <w:pPr>
              <w:jc w:val="center"/>
              <w:rPr>
                <w:rFonts w:ascii="宋体" w:hAnsi="宋体" w:eastAsia="宋体"/>
                <w:sz w:val="22"/>
              </w:rPr>
            </w:pPr>
            <w:r>
              <w:rPr>
                <w:rFonts w:hint="eastAsia" w:ascii="宋体" w:hAnsi="宋体" w:eastAsia="宋体"/>
                <w:sz w:val="22"/>
              </w:rPr>
              <w:t>一种适合于汽车车身板制造的铝合金材料及制备方法</w:t>
            </w:r>
          </w:p>
        </w:tc>
        <w:tc>
          <w:tcPr>
            <w:tcW w:w="1373" w:type="pct"/>
            <w:shd w:val="clear" w:color="auto" w:fill="auto"/>
            <w:noWrap/>
            <w:vAlign w:val="center"/>
          </w:tcPr>
          <w:p>
            <w:pPr>
              <w:jc w:val="center"/>
              <w:rPr>
                <w:rFonts w:ascii="宋体" w:hAnsi="宋体" w:eastAsia="宋体"/>
                <w:sz w:val="22"/>
              </w:rPr>
            </w:pPr>
            <w:r>
              <w:rPr>
                <w:rFonts w:hint="eastAsia" w:ascii="宋体" w:hAnsi="宋体" w:eastAsia="宋体"/>
                <w:sz w:val="22"/>
              </w:rPr>
              <w:t>有研工程技术研究院有限公司、山东南山铝业股份有限公司</w:t>
            </w:r>
          </w:p>
        </w:tc>
        <w:tc>
          <w:tcPr>
            <w:tcW w:w="1440" w:type="pct"/>
            <w:shd w:val="clear" w:color="auto" w:fill="auto"/>
            <w:noWrap/>
            <w:vAlign w:val="center"/>
          </w:tcPr>
          <w:p>
            <w:pPr>
              <w:jc w:val="center"/>
              <w:rPr>
                <w:rFonts w:ascii="宋体" w:hAnsi="宋体" w:eastAsia="宋体"/>
                <w:sz w:val="22"/>
              </w:rPr>
            </w:pPr>
            <w:r>
              <w:rPr>
                <w:rFonts w:hint="eastAsia" w:ascii="宋体" w:hAnsi="宋体" w:eastAsia="宋体"/>
                <w:sz w:val="22"/>
              </w:rPr>
              <w:t>熊柏青、李锡武、张永安、李志辉、刘红伟、王锋</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88" w:type="pct"/>
            <w:shd w:val="clear" w:color="auto" w:fill="auto"/>
            <w:noWrap/>
            <w:vAlign w:val="center"/>
          </w:tcPr>
          <w:p>
            <w:pPr>
              <w:jc w:val="center"/>
              <w:rPr>
                <w:rFonts w:ascii="宋体" w:hAnsi="宋体" w:eastAsia="宋体"/>
                <w:sz w:val="22"/>
              </w:rPr>
            </w:pPr>
            <w:r>
              <w:rPr>
                <w:rFonts w:hint="eastAsia" w:ascii="宋体" w:hAnsi="宋体" w:eastAsia="宋体"/>
                <w:sz w:val="22"/>
              </w:rPr>
              <w:t>40</w:t>
            </w:r>
          </w:p>
        </w:tc>
        <w:tc>
          <w:tcPr>
            <w:tcW w:w="850" w:type="pct"/>
            <w:shd w:val="clear" w:color="auto" w:fill="auto"/>
            <w:noWrap/>
            <w:vAlign w:val="center"/>
          </w:tcPr>
          <w:p>
            <w:pPr>
              <w:jc w:val="center"/>
              <w:rPr>
                <w:rFonts w:ascii="宋体" w:hAnsi="宋体" w:eastAsia="宋体"/>
                <w:sz w:val="22"/>
              </w:rPr>
            </w:pPr>
            <w:r>
              <w:rPr>
                <w:rFonts w:hint="eastAsia" w:ascii="宋体" w:hAnsi="宋体" w:eastAsia="宋体"/>
                <w:sz w:val="22"/>
              </w:rPr>
              <w:t>ZL201821448920.X</w:t>
            </w:r>
          </w:p>
        </w:tc>
        <w:tc>
          <w:tcPr>
            <w:tcW w:w="1049" w:type="pct"/>
            <w:shd w:val="clear" w:color="auto" w:fill="auto"/>
            <w:noWrap/>
            <w:vAlign w:val="center"/>
          </w:tcPr>
          <w:p>
            <w:pPr>
              <w:jc w:val="center"/>
              <w:rPr>
                <w:rFonts w:ascii="宋体" w:hAnsi="宋体" w:eastAsia="宋体"/>
                <w:sz w:val="22"/>
              </w:rPr>
            </w:pPr>
            <w:r>
              <w:rPr>
                <w:rFonts w:hint="eastAsia" w:ascii="宋体" w:hAnsi="宋体" w:eastAsia="宋体"/>
                <w:sz w:val="22"/>
              </w:rPr>
              <w:t>一种充气式大型浮选机</w:t>
            </w:r>
          </w:p>
        </w:tc>
        <w:tc>
          <w:tcPr>
            <w:tcW w:w="1373" w:type="pct"/>
            <w:shd w:val="clear" w:color="auto" w:fill="auto"/>
            <w:noWrap/>
            <w:vAlign w:val="center"/>
          </w:tcPr>
          <w:p>
            <w:pPr>
              <w:jc w:val="center"/>
              <w:rPr>
                <w:rFonts w:ascii="宋体" w:hAnsi="宋体" w:eastAsia="宋体"/>
                <w:sz w:val="22"/>
              </w:rPr>
            </w:pPr>
            <w:r>
              <w:rPr>
                <w:rFonts w:hint="eastAsia" w:ascii="宋体" w:hAnsi="宋体" w:eastAsia="宋体"/>
                <w:sz w:val="22"/>
              </w:rPr>
              <w:t>北矿机电科技有限责任公司、北京矿冶科技集团有限公司</w:t>
            </w:r>
          </w:p>
        </w:tc>
        <w:tc>
          <w:tcPr>
            <w:tcW w:w="1440" w:type="pct"/>
            <w:shd w:val="clear" w:color="auto" w:fill="auto"/>
            <w:noWrap/>
            <w:vAlign w:val="center"/>
          </w:tcPr>
          <w:p>
            <w:pPr>
              <w:jc w:val="center"/>
              <w:rPr>
                <w:rFonts w:ascii="宋体" w:hAnsi="宋体" w:eastAsia="宋体"/>
                <w:sz w:val="22"/>
              </w:rPr>
            </w:pPr>
            <w:r>
              <w:rPr>
                <w:rFonts w:hint="eastAsia" w:ascii="宋体" w:hAnsi="宋体" w:eastAsia="宋体"/>
                <w:sz w:val="22"/>
              </w:rPr>
              <w:t>史帅星、沈政昌、陈东、卢世杰、韩登峰、赖茂河、张明、樊学赛</w:t>
            </w:r>
          </w:p>
        </w:tc>
      </w:tr>
    </w:tbl>
    <w:p>
      <w:pPr>
        <w:ind w:firstLine="420" w:firstLineChars="200"/>
        <w:rPr>
          <w:szCs w:val="21"/>
        </w:rPr>
      </w:pPr>
    </w:p>
    <w:tbl>
      <w:tblPr>
        <w:tblStyle w:val="5"/>
        <w:tblW w:w="4989" w:type="pct"/>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410"/>
        <w:gridCol w:w="2973"/>
        <w:gridCol w:w="3824"/>
        <w:gridCol w:w="412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5"/>
            <w:shd w:val="clear" w:color="auto" w:fill="auto"/>
            <w:noWrap/>
            <w:vAlign w:val="center"/>
          </w:tcPr>
          <w:p>
            <w:pPr>
              <w:widowControl/>
              <w:jc w:val="center"/>
              <w:rPr>
                <w:rFonts w:ascii="宋体" w:hAnsi="宋体" w:eastAsia="宋体" w:cs="Arial"/>
                <w:b/>
                <w:color w:val="000000"/>
                <w:kern w:val="0"/>
                <w:szCs w:val="21"/>
              </w:rPr>
            </w:pPr>
            <w:r>
              <w:rPr>
                <w:rFonts w:hint="eastAsia" w:ascii="宋体" w:hAnsi="宋体" w:eastAsia="宋体" w:cs="Arial"/>
                <w:b/>
                <w:color w:val="000000"/>
                <w:kern w:val="0"/>
                <w:sz w:val="28"/>
                <w:szCs w:val="21"/>
              </w:rPr>
              <w:t>有色金属行业中国专利奖优秀奖获奖项目（34项）</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序号</w:t>
            </w:r>
          </w:p>
        </w:tc>
        <w:tc>
          <w:tcPr>
            <w:tcW w:w="852"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专利号</w:t>
            </w:r>
          </w:p>
        </w:tc>
        <w:tc>
          <w:tcPr>
            <w:tcW w:w="1051"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专利名称</w:t>
            </w:r>
          </w:p>
        </w:tc>
        <w:tc>
          <w:tcPr>
            <w:tcW w:w="1352"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专利权人</w:t>
            </w:r>
          </w:p>
        </w:tc>
        <w:tc>
          <w:tcPr>
            <w:tcW w:w="1455" w:type="pct"/>
            <w:shd w:val="clear" w:color="auto" w:fill="auto"/>
            <w:noWrap/>
            <w:vAlign w:val="center"/>
          </w:tcPr>
          <w:p>
            <w:pPr>
              <w:widowControl/>
              <w:jc w:val="center"/>
              <w:rPr>
                <w:rFonts w:ascii="宋体" w:hAnsi="宋体" w:eastAsia="宋体" w:cs="Arial"/>
                <w:b/>
                <w:color w:val="000000"/>
                <w:kern w:val="0"/>
                <w:sz w:val="28"/>
                <w:szCs w:val="21"/>
              </w:rPr>
            </w:pPr>
            <w:r>
              <w:rPr>
                <w:rFonts w:hint="eastAsia" w:ascii="宋体" w:hAnsi="宋体" w:eastAsia="宋体" w:cs="Arial"/>
                <w:b/>
                <w:color w:val="000000"/>
                <w:kern w:val="0"/>
                <w:sz w:val="28"/>
                <w:szCs w:val="21"/>
              </w:rPr>
              <w:t>发明人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4</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ZL200410030990.X</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用于二次锂电池的负极活性材料和用途</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溧阳天目先导电池材料科技有限公司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李泓、胡进、黄学杰、陈立泉</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5</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ZL200510060285.9</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高饱和磁通密度、低损耗锰锌铁氧体材料制备方法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浙江大学、横店集团东磁有限公司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严密、罗伟</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16</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ZL200810050526.5</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一种复合浸矿菌群及其在生物冶金中的应用</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中国黄金集团公司技术中心、长</w:t>
            </w:r>
          </w:p>
          <w:p>
            <w:pPr>
              <w:jc w:val="center"/>
              <w:rPr>
                <w:rFonts w:ascii="宋体" w:hAnsi="宋体" w:eastAsia="宋体"/>
                <w:color w:val="000000"/>
                <w:sz w:val="22"/>
                <w:szCs w:val="24"/>
              </w:rPr>
            </w:pPr>
            <w:r>
              <w:rPr>
                <w:rFonts w:hint="eastAsia" w:ascii="宋体" w:hAnsi="宋体" w:eastAsia="宋体"/>
                <w:color w:val="000000"/>
                <w:sz w:val="22"/>
                <w:szCs w:val="24"/>
              </w:rPr>
              <w:t>春黄金研究院有限公司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高金昌、金世斌、郝福来、杨凤、</w:t>
            </w:r>
          </w:p>
          <w:p>
            <w:pPr>
              <w:jc w:val="center"/>
              <w:rPr>
                <w:rFonts w:ascii="宋体" w:hAnsi="宋体" w:eastAsia="宋体"/>
                <w:color w:val="000000"/>
                <w:sz w:val="22"/>
                <w:szCs w:val="24"/>
              </w:rPr>
            </w:pPr>
            <w:r>
              <w:rPr>
                <w:rFonts w:hint="eastAsia" w:ascii="宋体" w:hAnsi="宋体" w:eastAsia="宋体"/>
                <w:color w:val="000000"/>
                <w:sz w:val="22"/>
                <w:szCs w:val="24"/>
              </w:rPr>
              <w:t>韩晓光</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17</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ZL200810124637.6</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一种铝壳锂离子电池</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星恒电源股份有限公司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吴晓东、王超、吕伟</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24</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ZL201010030809.0</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一种氰化尾矿浆资源化和无害化处理方法</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长春黄金研究院有限公司、中国 </w:t>
            </w:r>
          </w:p>
          <w:p>
            <w:pPr>
              <w:jc w:val="center"/>
              <w:rPr>
                <w:rFonts w:ascii="宋体" w:hAnsi="宋体" w:eastAsia="宋体"/>
                <w:color w:val="000000"/>
                <w:sz w:val="22"/>
                <w:szCs w:val="24"/>
              </w:rPr>
            </w:pPr>
            <w:r>
              <w:rPr>
                <w:rFonts w:hint="eastAsia" w:ascii="宋体" w:hAnsi="宋体" w:eastAsia="宋体"/>
                <w:color w:val="000000"/>
                <w:sz w:val="22"/>
                <w:szCs w:val="24"/>
              </w:rPr>
              <w:t>黄金集团公司技术中心</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李哲浩、降向正、朱军章</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3</w:t>
            </w:r>
            <w:r>
              <w:rPr>
                <w:rFonts w:hint="eastAsia" w:ascii="宋体" w:hAnsi="宋体" w:eastAsia="宋体" w:cs="Times New Roman"/>
                <w:color w:val="000000"/>
                <w:sz w:val="22"/>
                <w:szCs w:val="24"/>
              </w:rPr>
              <w:t>1</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ZL201010299139.2</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一种磁控线圈用粉末的掺杂方法</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厦门虹鹭钨钼工业有限公司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王竹青、方毅金、梁树荣</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75</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ZL201210578413.9</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一种核动力堆芯用锆合金</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中国核动力研究设计院</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赵文金、杨忠波、戴训、苗志、 </w:t>
            </w:r>
          </w:p>
          <w:p>
            <w:pPr>
              <w:jc w:val="center"/>
              <w:rPr>
                <w:rFonts w:ascii="宋体" w:hAnsi="宋体" w:eastAsia="宋体"/>
                <w:color w:val="000000"/>
                <w:sz w:val="22"/>
                <w:szCs w:val="24"/>
              </w:rPr>
            </w:pPr>
            <w:r>
              <w:rPr>
                <w:rFonts w:hint="eastAsia" w:ascii="宋体" w:hAnsi="宋体" w:eastAsia="宋体"/>
                <w:color w:val="000000"/>
                <w:sz w:val="22"/>
                <w:szCs w:val="24"/>
              </w:rPr>
              <w:t xml:space="preserve">易伟、黄照华、邱军、徐春容、 </w:t>
            </w:r>
          </w:p>
          <w:p>
            <w:pPr>
              <w:jc w:val="center"/>
              <w:rPr>
                <w:rFonts w:ascii="宋体" w:hAnsi="宋体" w:eastAsia="宋体"/>
                <w:color w:val="000000"/>
                <w:sz w:val="22"/>
                <w:szCs w:val="24"/>
              </w:rPr>
            </w:pPr>
            <w:r>
              <w:rPr>
                <w:rFonts w:hint="eastAsia" w:ascii="宋体" w:hAnsi="宋体" w:eastAsia="宋体"/>
                <w:color w:val="000000"/>
                <w:sz w:val="22"/>
                <w:szCs w:val="24"/>
              </w:rPr>
              <w:t>廖志海、王朋飞、董琼根</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8</w:t>
            </w:r>
            <w:r>
              <w:rPr>
                <w:rFonts w:hint="eastAsia" w:ascii="宋体" w:hAnsi="宋体" w:eastAsia="宋体" w:cs="Times New Roman"/>
                <w:color w:val="000000"/>
                <w:sz w:val="22"/>
                <w:szCs w:val="24"/>
              </w:rPr>
              <w:t>5</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ZL201310187909.8</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一种在铝合金表面制备铈锰</w:t>
            </w:r>
            <w:r>
              <w:rPr>
                <w:rFonts w:ascii="宋体" w:hAnsi="宋体" w:eastAsia="宋体" w:cs="Times New Roman"/>
                <w:color w:val="000000"/>
                <w:sz w:val="22"/>
                <w:szCs w:val="24"/>
              </w:rPr>
              <w:t>/</w:t>
            </w:r>
            <w:r>
              <w:rPr>
                <w:rFonts w:hint="eastAsia" w:ascii="宋体" w:hAnsi="宋体" w:eastAsia="宋体"/>
                <w:color w:val="000000"/>
                <w:sz w:val="22"/>
                <w:szCs w:val="24"/>
              </w:rPr>
              <w:t>钼多元复合转化膜的方法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华南理工大学、广东华昌集团有限公司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杜军、凡婷、潘伟深、李文芳、武卫社、穆松林</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89</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ZL201310243085.1</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双炉多枪顶吹连续吹炼炉</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赤峰云铜有色金属有限公司、赤峰金峰冶金技术发展有限公司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王国军、韩智</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91</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ZL201310291574.4</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防污染立体复合防渗屏障系统</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中国瑞林工程技术股份有限公 </w:t>
            </w:r>
          </w:p>
          <w:p>
            <w:pPr>
              <w:jc w:val="center"/>
              <w:rPr>
                <w:rFonts w:ascii="宋体" w:hAnsi="宋体" w:eastAsia="宋体"/>
                <w:color w:val="000000"/>
                <w:sz w:val="22"/>
                <w:szCs w:val="24"/>
              </w:rPr>
            </w:pPr>
            <w:r>
              <w:rPr>
                <w:rFonts w:hint="eastAsia" w:ascii="宋体" w:hAnsi="宋体" w:eastAsia="宋体"/>
                <w:color w:val="000000"/>
                <w:sz w:val="22"/>
                <w:szCs w:val="24"/>
              </w:rPr>
              <w:t>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袁永强、曾宪坤</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9</w:t>
            </w:r>
            <w:r>
              <w:rPr>
                <w:rFonts w:hint="eastAsia" w:ascii="宋体" w:hAnsi="宋体" w:eastAsia="宋体" w:cs="Times New Roman"/>
                <w:color w:val="000000"/>
                <w:sz w:val="22"/>
                <w:szCs w:val="24"/>
              </w:rPr>
              <w:t>3</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ZL201310356852.X</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红土镍矿综合回收有价元素的处理方法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中国恩菲工程技术有限公司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王玮玮、吕东、徐月和、覃波、杜国山、周文龙、李少华、邱爽</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170</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ZL201410758716.8</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一种基于惰性气氛的钛合金自耗电极凝壳熔炼铸造工艺</w:t>
            </w:r>
          </w:p>
          <w:p>
            <w:pPr>
              <w:jc w:val="center"/>
              <w:rPr>
                <w:rFonts w:ascii="宋体" w:hAnsi="宋体" w:eastAsia="宋体"/>
                <w:color w:val="000000"/>
                <w:sz w:val="22"/>
                <w:szCs w:val="24"/>
              </w:rPr>
            </w:pP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沈阳铸造研究所有限公司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娄延春、赵军、刘时兵、史昆、 </w:t>
            </w:r>
          </w:p>
          <w:p>
            <w:pPr>
              <w:jc w:val="center"/>
              <w:rPr>
                <w:rFonts w:ascii="宋体" w:hAnsi="宋体" w:eastAsia="宋体"/>
                <w:color w:val="000000"/>
                <w:sz w:val="22"/>
                <w:szCs w:val="24"/>
              </w:rPr>
            </w:pPr>
            <w:r>
              <w:rPr>
                <w:rFonts w:hint="eastAsia" w:ascii="宋体" w:hAnsi="宋体" w:eastAsia="宋体"/>
                <w:color w:val="000000"/>
                <w:sz w:val="22"/>
                <w:szCs w:val="24"/>
              </w:rPr>
              <w:t>刘宏宇、刘鸿羽、张有为、陈晓明</w:t>
            </w:r>
          </w:p>
          <w:p>
            <w:pPr>
              <w:jc w:val="center"/>
              <w:rPr>
                <w:rFonts w:ascii="宋体" w:hAnsi="宋体" w:eastAsia="宋体"/>
                <w:color w:val="000000"/>
                <w:sz w:val="22"/>
                <w:szCs w:val="24"/>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21</w:t>
            </w:r>
            <w:r>
              <w:rPr>
                <w:rFonts w:hint="eastAsia" w:ascii="宋体" w:hAnsi="宋体" w:eastAsia="宋体" w:cs="Times New Roman"/>
                <w:color w:val="000000"/>
                <w:sz w:val="22"/>
                <w:szCs w:val="24"/>
              </w:rPr>
              <w:t>0</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ZL201510465155.7</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碳化钨基硬质合金以及其制备方法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株洲硬质合金集团有限公司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张颢、张忠健、徐涛、张卫兵、孔德方、张东华</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25</w:t>
            </w:r>
            <w:r>
              <w:rPr>
                <w:rFonts w:hint="eastAsia" w:ascii="宋体" w:hAnsi="宋体" w:eastAsia="宋体" w:cs="Times New Roman"/>
                <w:color w:val="000000"/>
                <w:sz w:val="22"/>
                <w:szCs w:val="24"/>
              </w:rPr>
              <w:t>0</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ZL201510988188.X</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一种高熵合金颗粒增强铝基复合材料及其搅拌铸造制备工艺</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广东兴发铝业有限公司、华南理工大学</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朱德智、丁霞、戚龙飞</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35</w:t>
            </w:r>
            <w:r>
              <w:rPr>
                <w:rFonts w:hint="eastAsia" w:ascii="宋体" w:hAnsi="宋体" w:eastAsia="宋体" w:cs="Times New Roman"/>
                <w:color w:val="000000"/>
                <w:sz w:val="22"/>
                <w:szCs w:val="24"/>
              </w:rPr>
              <w:t>2</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ZL201710164797.2</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一种带余热锅炉烟化炉的全冷料开炉方法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云南驰宏锌锗股份有限公司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贾著红、吴红林、马雁鸿、蒋荣生、俞兵、王勇、马绍斌、刘俊</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361</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ZL201710300122.6</w:t>
            </w:r>
          </w:p>
        </w:tc>
        <w:tc>
          <w:tcPr>
            <w:tcW w:w="1051"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一种硅片水平生长设备和方法</w:t>
            </w:r>
          </w:p>
        </w:tc>
        <w:tc>
          <w:tcPr>
            <w:tcW w:w="13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常州大学</w:t>
            </w:r>
          </w:p>
        </w:tc>
        <w:tc>
          <w:tcPr>
            <w:tcW w:w="1455"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 xml:space="preserve">丁建宁、袁宁一、徐嘉伟、沈达 </w:t>
            </w:r>
          </w:p>
          <w:p>
            <w:pPr>
              <w:jc w:val="center"/>
              <w:rPr>
                <w:rFonts w:ascii="宋体" w:hAnsi="宋体" w:eastAsia="宋体" w:cs="Times New Roman"/>
                <w:color w:val="000000"/>
                <w:sz w:val="22"/>
                <w:szCs w:val="24"/>
              </w:rPr>
            </w:pPr>
            <w:r>
              <w:rPr>
                <w:rFonts w:ascii="宋体" w:hAnsi="宋体" w:eastAsia="宋体" w:cs="Times New Roman"/>
                <w:color w:val="000000"/>
                <w:sz w:val="22"/>
                <w:szCs w:val="24"/>
              </w:rPr>
              <w:t>鹏、徐晓东、孙涛、王书博</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3</w:t>
            </w:r>
            <w:r>
              <w:rPr>
                <w:rFonts w:hint="eastAsia" w:ascii="宋体" w:hAnsi="宋体" w:eastAsia="宋体" w:cs="Times New Roman"/>
                <w:color w:val="000000"/>
                <w:sz w:val="22"/>
                <w:szCs w:val="24"/>
              </w:rPr>
              <w:t>88</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ZL201710842416.1</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以铝灰为原料的阳极、钢爪保护涂层料及涂层制备方法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云南云铝润鑫铝业有限公司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杨万章、陈本松、杨军龙、耿洪永、江俊、钱云超、周志昌、何绍文、溪清泉</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39</w:t>
            </w:r>
            <w:r>
              <w:rPr>
                <w:rFonts w:hint="eastAsia" w:ascii="宋体" w:hAnsi="宋体" w:eastAsia="宋体" w:cs="Times New Roman"/>
                <w:color w:val="000000"/>
                <w:sz w:val="22"/>
                <w:szCs w:val="24"/>
              </w:rPr>
              <w:t>5</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ZL201710931051.X</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一种铝及铝合金除膜剂及其应用</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广州三孚新材料科技股份有限公司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田志斌、包志华、郭艳红、詹益腾</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41</w:t>
            </w:r>
            <w:r>
              <w:rPr>
                <w:rFonts w:hint="eastAsia" w:ascii="宋体" w:hAnsi="宋体" w:eastAsia="宋体" w:cs="Times New Roman"/>
                <w:color w:val="000000"/>
                <w:sz w:val="22"/>
                <w:szCs w:val="24"/>
              </w:rPr>
              <w:t>2</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ZL201711158500.8</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平行流模具</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广东和胜工业铝材股份有限公司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丁小理、李建湘、王新华、阮淑愿、周旺、邓汝荣</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422</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ZL201711322584.4</w:t>
            </w:r>
          </w:p>
        </w:tc>
        <w:tc>
          <w:tcPr>
            <w:tcW w:w="1051"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稀土永磁材料及其制备方法</w:t>
            </w:r>
          </w:p>
        </w:tc>
        <w:tc>
          <w:tcPr>
            <w:tcW w:w="13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安泰科技股份有限公司</w:t>
            </w:r>
          </w:p>
        </w:tc>
        <w:tc>
          <w:tcPr>
            <w:tcW w:w="1455"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周磊、刘涛、程星华、喻晓军</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47</w:t>
            </w:r>
            <w:r>
              <w:rPr>
                <w:rFonts w:hint="eastAsia" w:ascii="宋体" w:hAnsi="宋体" w:eastAsia="宋体" w:cs="Times New Roman"/>
                <w:color w:val="000000"/>
                <w:sz w:val="22"/>
                <w:szCs w:val="24"/>
              </w:rPr>
              <w:t>5</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ZL201810589557.1</w:t>
            </w:r>
          </w:p>
        </w:tc>
        <w:tc>
          <w:tcPr>
            <w:tcW w:w="1051"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一种钛白、铁红、聚合氯化硫酸亚铁的联产工艺</w:t>
            </w:r>
          </w:p>
        </w:tc>
        <w:tc>
          <w:tcPr>
            <w:tcW w:w="1352"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龙佰集团股份有限公司</w:t>
            </w:r>
          </w:p>
        </w:tc>
        <w:tc>
          <w:tcPr>
            <w:tcW w:w="1455"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陈建立、贺高峰、叶新友、李珍珍、马丽阳、闫广英</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5</w:t>
            </w:r>
            <w:r>
              <w:rPr>
                <w:rFonts w:hint="eastAsia" w:ascii="宋体" w:hAnsi="宋体" w:eastAsia="宋体" w:cs="Times New Roman"/>
                <w:color w:val="000000"/>
                <w:sz w:val="22"/>
                <w:szCs w:val="24"/>
              </w:rPr>
              <w:t>07</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ZL201811109140.7</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一种钨合金前驱复合粉体的制备方法、钨合金及制备方法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河南科技大学</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魏世忠、潘昆明、王长记、周玉成、陈冲、张程、毛丰、熊美、徐流杰、张国赏、刘伟、李秀青、游龙、汪宙、李洲</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546</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ZL201811487658.4</w:t>
            </w:r>
          </w:p>
        </w:tc>
        <w:tc>
          <w:tcPr>
            <w:tcW w:w="1051"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一种利用赤泥对烟气脱硫脱硝一体化处理及资源化利用的系统及方法</w:t>
            </w:r>
          </w:p>
        </w:tc>
        <w:tc>
          <w:tcPr>
            <w:tcW w:w="13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 xml:space="preserve">昆明理工大学、萍乡市华星环保 </w:t>
            </w:r>
          </w:p>
          <w:p>
            <w:pPr>
              <w:jc w:val="center"/>
              <w:rPr>
                <w:rFonts w:ascii="宋体" w:hAnsi="宋体" w:eastAsia="宋体" w:cs="Times New Roman"/>
                <w:color w:val="000000"/>
                <w:sz w:val="22"/>
                <w:szCs w:val="24"/>
              </w:rPr>
            </w:pPr>
            <w:r>
              <w:rPr>
                <w:rFonts w:ascii="宋体" w:hAnsi="宋体" w:eastAsia="宋体" w:cs="Times New Roman"/>
                <w:color w:val="000000"/>
                <w:sz w:val="22"/>
                <w:szCs w:val="24"/>
              </w:rPr>
              <w:t>工程技术有限公司</w:t>
            </w:r>
          </w:p>
        </w:tc>
        <w:tc>
          <w:tcPr>
            <w:tcW w:w="1455"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 xml:space="preserve">宁平、殷梁淘、张秋林、贾丽娟、 </w:t>
            </w:r>
          </w:p>
          <w:p>
            <w:pPr>
              <w:jc w:val="center"/>
              <w:rPr>
                <w:rFonts w:ascii="宋体" w:hAnsi="宋体" w:eastAsia="宋体" w:cs="Times New Roman"/>
                <w:color w:val="000000"/>
                <w:sz w:val="22"/>
                <w:szCs w:val="24"/>
              </w:rPr>
            </w:pPr>
            <w:r>
              <w:rPr>
                <w:rFonts w:ascii="宋体" w:hAnsi="宋体" w:eastAsia="宋体" w:cs="Times New Roman"/>
                <w:color w:val="000000"/>
                <w:sz w:val="22"/>
                <w:szCs w:val="24"/>
              </w:rPr>
              <w:t>殷在飞、李波、李绍明、李斌</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5</w:t>
            </w:r>
            <w:r>
              <w:rPr>
                <w:rFonts w:hint="eastAsia" w:ascii="宋体" w:hAnsi="宋体" w:eastAsia="宋体" w:cs="Times New Roman"/>
                <w:color w:val="000000"/>
                <w:sz w:val="22"/>
                <w:szCs w:val="24"/>
              </w:rPr>
              <w:t>47</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ZL201811488741.3</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一种电子产品外观件用高强度铝合金及其制备方法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广东兴发铝业有限公司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陈文泗、王顺成、罗铭强、聂德键、张小青、林丽荧、陈树钦</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549</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ZL201811523698.X</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一种特殊微纳结构的镍钴锰氢氧化物及其制备方法</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华友新能源科技（衢州）有限公 </w:t>
            </w:r>
          </w:p>
          <w:p>
            <w:pPr>
              <w:jc w:val="center"/>
              <w:rPr>
                <w:rFonts w:ascii="宋体" w:hAnsi="宋体" w:eastAsia="宋体"/>
                <w:color w:val="000000"/>
                <w:sz w:val="22"/>
                <w:szCs w:val="24"/>
              </w:rPr>
            </w:pPr>
            <w:r>
              <w:rPr>
                <w:rFonts w:hint="eastAsia" w:ascii="宋体" w:hAnsi="宋体" w:eastAsia="宋体"/>
                <w:color w:val="000000"/>
                <w:sz w:val="22"/>
                <w:szCs w:val="24"/>
              </w:rPr>
              <w:t>司、浙江华友钴业股份有限公司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王娟、高炯信、沈震雷、邱天、 </w:t>
            </w:r>
          </w:p>
          <w:p>
            <w:pPr>
              <w:jc w:val="center"/>
              <w:rPr>
                <w:rFonts w:ascii="宋体" w:hAnsi="宋体" w:eastAsia="宋体"/>
                <w:color w:val="000000"/>
                <w:sz w:val="22"/>
                <w:szCs w:val="24"/>
              </w:rPr>
            </w:pPr>
            <w:r>
              <w:rPr>
                <w:rFonts w:hint="eastAsia" w:ascii="宋体" w:hAnsi="宋体" w:eastAsia="宋体"/>
                <w:color w:val="000000"/>
                <w:sz w:val="22"/>
                <w:szCs w:val="24"/>
              </w:rPr>
              <w:t>梁二倩</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562</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ZL201811652775.1</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一种矿山排土场边坡修复方法</w:t>
            </w: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内蒙古蒙草矿山科技有限责任 </w:t>
            </w:r>
          </w:p>
          <w:p>
            <w:pPr>
              <w:jc w:val="center"/>
              <w:rPr>
                <w:rFonts w:ascii="宋体" w:hAnsi="宋体" w:eastAsia="宋体"/>
                <w:color w:val="000000"/>
                <w:sz w:val="22"/>
                <w:szCs w:val="24"/>
              </w:rPr>
            </w:pPr>
            <w:r>
              <w:rPr>
                <w:rFonts w:hint="eastAsia" w:ascii="宋体" w:hAnsi="宋体" w:eastAsia="宋体"/>
                <w:color w:val="000000"/>
                <w:sz w:val="22"/>
                <w:szCs w:val="24"/>
              </w:rPr>
              <w:t xml:space="preserve">公司、内蒙古蒙草生态环境（集 </w:t>
            </w:r>
          </w:p>
          <w:p>
            <w:pPr>
              <w:jc w:val="center"/>
              <w:rPr>
                <w:rFonts w:ascii="宋体" w:hAnsi="宋体" w:eastAsia="宋体"/>
                <w:color w:val="000000"/>
                <w:sz w:val="22"/>
                <w:szCs w:val="24"/>
              </w:rPr>
            </w:pPr>
            <w:r>
              <w:rPr>
                <w:rFonts w:hint="eastAsia" w:ascii="宋体" w:hAnsi="宋体" w:eastAsia="宋体"/>
                <w:color w:val="000000"/>
                <w:sz w:val="22"/>
                <w:szCs w:val="24"/>
              </w:rPr>
              <w:t>团）股份有限公司</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王君芳、刘震、闫志勇、赵瑞、王进</w:t>
            </w:r>
          </w:p>
          <w:p>
            <w:pPr>
              <w:jc w:val="center"/>
              <w:rPr>
                <w:rFonts w:ascii="宋体" w:hAnsi="宋体" w:eastAsia="宋体"/>
                <w:color w:val="000000"/>
                <w:sz w:val="22"/>
                <w:szCs w:val="24"/>
              </w:rPr>
            </w:pPr>
            <w:r>
              <w:rPr>
                <w:rFonts w:hint="eastAsia" w:ascii="宋体" w:hAnsi="宋体" w:eastAsia="宋体"/>
                <w:color w:val="000000"/>
                <w:sz w:val="22"/>
                <w:szCs w:val="24"/>
              </w:rPr>
              <w:t>、周裕森</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568</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ZL201910037481.6</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一种吸附净化并富集回收烟气氮氧化物的方法及系统</w:t>
            </w:r>
          </w:p>
          <w:p>
            <w:pPr>
              <w:jc w:val="center"/>
              <w:rPr>
                <w:rFonts w:ascii="宋体" w:hAnsi="宋体" w:eastAsia="宋体"/>
                <w:color w:val="000000"/>
                <w:sz w:val="22"/>
                <w:szCs w:val="24"/>
              </w:rPr>
            </w:pP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北京科技大学</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 xml:space="preserve">李子宜、刘应书、杨雄、彭兆丰、 </w:t>
            </w:r>
          </w:p>
          <w:p>
            <w:pPr>
              <w:jc w:val="center"/>
              <w:rPr>
                <w:rFonts w:ascii="宋体" w:hAnsi="宋体" w:eastAsia="宋体"/>
                <w:color w:val="000000"/>
                <w:sz w:val="22"/>
                <w:szCs w:val="24"/>
              </w:rPr>
            </w:pPr>
            <w:r>
              <w:rPr>
                <w:rFonts w:hint="eastAsia" w:ascii="宋体" w:hAnsi="宋体" w:eastAsia="宋体"/>
                <w:color w:val="000000"/>
                <w:sz w:val="22"/>
                <w:szCs w:val="24"/>
              </w:rPr>
              <w:t>邢奕、刘文海、田京雷</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hint="eastAsia" w:ascii="宋体" w:hAnsi="宋体" w:eastAsia="宋体" w:cs="Times New Roman"/>
                <w:color w:val="000000"/>
                <w:sz w:val="22"/>
                <w:szCs w:val="24"/>
              </w:rPr>
              <w:t>595</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ZL201910342221.X</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一种多晶硅原料的提纯工艺</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新疆大全新能源股份有限公司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田先瑞、赵云松</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60</w:t>
            </w:r>
            <w:r>
              <w:rPr>
                <w:rFonts w:hint="eastAsia" w:ascii="宋体" w:hAnsi="宋体" w:eastAsia="宋体" w:cs="Times New Roman"/>
                <w:color w:val="000000"/>
                <w:sz w:val="22"/>
                <w:szCs w:val="24"/>
              </w:rPr>
              <w:t>1</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ZL201910400428.8</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一种铝合金低压铸造及时补给金属元素装置及其补给方法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南通电力设计院有限公司、永固集团股份有限公司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宗强、李龙芳、林继兴、李均、张颖、周世濂、曹少华</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60</w:t>
            </w:r>
            <w:r>
              <w:rPr>
                <w:rFonts w:hint="eastAsia" w:ascii="宋体" w:hAnsi="宋体" w:eastAsia="宋体" w:cs="Times New Roman"/>
                <w:color w:val="000000"/>
                <w:sz w:val="22"/>
                <w:szCs w:val="24"/>
              </w:rPr>
              <w:t>3</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ZL201910418514.1</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一种稀土催化剂的制备方法及其在双烯烃聚合和共聚合中的应用</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中国科学院长春应用化学研究所</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代全权、白晨曦、崔龙、祁彦龙、董巍</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6</w:t>
            </w:r>
            <w:r>
              <w:rPr>
                <w:rFonts w:hint="eastAsia" w:ascii="宋体" w:hAnsi="宋体" w:eastAsia="宋体" w:cs="Times New Roman"/>
                <w:color w:val="000000"/>
                <w:sz w:val="22"/>
                <w:szCs w:val="24"/>
              </w:rPr>
              <w:t>39</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ZL201910838105.7</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一种用于锆基非晶薄壁件平面度整平方法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东莞市逸昊金属材料科技有限公司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高宽、陈建新</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64</w:t>
            </w:r>
            <w:r>
              <w:rPr>
                <w:rFonts w:hint="eastAsia" w:ascii="宋体" w:hAnsi="宋体" w:eastAsia="宋体" w:cs="Times New Roman"/>
                <w:color w:val="000000"/>
                <w:sz w:val="22"/>
                <w:szCs w:val="24"/>
              </w:rPr>
              <w:t>0</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ZL201910850689.X</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一种用作空间天文卫星主探测器窗口的铍片制备方法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西北稀有金属材料研究院宁夏有限公司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王唯一、王东新、刘兆刚、徐平、陈全礼、司祎</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88"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668</w:t>
            </w:r>
          </w:p>
        </w:tc>
        <w:tc>
          <w:tcPr>
            <w:tcW w:w="8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ZL201911187252.9</w:t>
            </w:r>
          </w:p>
        </w:tc>
        <w:tc>
          <w:tcPr>
            <w:tcW w:w="1051"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大规格大高径比镁合金铸棒短流程大变形制坯方法</w:t>
            </w:r>
          </w:p>
          <w:p>
            <w:pPr>
              <w:jc w:val="center"/>
              <w:rPr>
                <w:rFonts w:ascii="宋体" w:hAnsi="宋体" w:eastAsia="宋体"/>
                <w:color w:val="000000"/>
                <w:sz w:val="22"/>
                <w:szCs w:val="24"/>
              </w:rPr>
            </w:pPr>
          </w:p>
        </w:tc>
        <w:tc>
          <w:tcPr>
            <w:tcW w:w="1352"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中北大学</w:t>
            </w:r>
          </w:p>
        </w:tc>
        <w:tc>
          <w:tcPr>
            <w:tcW w:w="1455" w:type="pct"/>
            <w:shd w:val="clear" w:color="auto" w:fill="auto"/>
            <w:noWrap/>
            <w:vAlign w:val="center"/>
          </w:tcPr>
          <w:p>
            <w:pPr>
              <w:jc w:val="center"/>
              <w:rPr>
                <w:rFonts w:ascii="宋体" w:hAnsi="宋体" w:eastAsia="宋体"/>
                <w:color w:val="000000"/>
                <w:sz w:val="22"/>
                <w:szCs w:val="24"/>
              </w:rPr>
            </w:pPr>
            <w:r>
              <w:rPr>
                <w:rFonts w:hint="eastAsia" w:ascii="宋体" w:hAnsi="宋体" w:eastAsia="宋体"/>
                <w:color w:val="000000"/>
                <w:sz w:val="22"/>
                <w:szCs w:val="24"/>
              </w:rPr>
              <w:t>张治民、董蓓蓓、孟瑛泽</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8"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71</w:t>
            </w:r>
            <w:r>
              <w:rPr>
                <w:rFonts w:hint="eastAsia" w:ascii="宋体" w:hAnsi="宋体" w:eastAsia="宋体" w:cs="Times New Roman"/>
                <w:color w:val="000000"/>
                <w:sz w:val="22"/>
                <w:szCs w:val="24"/>
              </w:rPr>
              <w:t>4</w:t>
            </w:r>
          </w:p>
        </w:tc>
        <w:tc>
          <w:tcPr>
            <w:tcW w:w="852" w:type="pct"/>
            <w:shd w:val="clear" w:color="auto" w:fill="auto"/>
            <w:noWrap/>
            <w:vAlign w:val="center"/>
          </w:tcPr>
          <w:p>
            <w:pPr>
              <w:jc w:val="center"/>
              <w:rPr>
                <w:rFonts w:ascii="宋体" w:hAnsi="宋体" w:eastAsia="宋体" w:cs="Times New Roman"/>
                <w:color w:val="000000"/>
                <w:sz w:val="22"/>
                <w:szCs w:val="24"/>
              </w:rPr>
            </w:pPr>
            <w:r>
              <w:rPr>
                <w:rFonts w:ascii="宋体" w:hAnsi="宋体" w:eastAsia="宋体" w:cs="Times New Roman"/>
                <w:color w:val="000000"/>
                <w:sz w:val="22"/>
                <w:szCs w:val="24"/>
              </w:rPr>
              <w:t>ZL202010527438.0</w:t>
            </w:r>
          </w:p>
        </w:tc>
        <w:tc>
          <w:tcPr>
            <w:tcW w:w="1051"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一种溅射用细晶高纯铝硅铜合金靶材坯料的制备方法</w:t>
            </w:r>
          </w:p>
        </w:tc>
        <w:tc>
          <w:tcPr>
            <w:tcW w:w="1352"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新疆众和股份有限公司</w:t>
            </w:r>
          </w:p>
        </w:tc>
        <w:tc>
          <w:tcPr>
            <w:tcW w:w="1455" w:type="pct"/>
            <w:shd w:val="clear" w:color="auto" w:fill="auto"/>
            <w:noWrap/>
            <w:vAlign w:val="center"/>
          </w:tcPr>
          <w:p>
            <w:pPr>
              <w:jc w:val="center"/>
              <w:rPr>
                <w:rFonts w:ascii="宋体" w:hAnsi="宋体" w:eastAsia="宋体" w:cs="宋体"/>
                <w:color w:val="000000"/>
                <w:sz w:val="22"/>
                <w:szCs w:val="24"/>
              </w:rPr>
            </w:pPr>
            <w:r>
              <w:rPr>
                <w:rFonts w:hint="eastAsia" w:ascii="宋体" w:hAnsi="宋体" w:eastAsia="宋体"/>
                <w:color w:val="000000"/>
                <w:sz w:val="22"/>
                <w:szCs w:val="24"/>
              </w:rPr>
              <w:t>马小红、徐亚军、元鹏超、白毅、张博、刘江滨、马青</w:t>
            </w:r>
          </w:p>
        </w:tc>
      </w:tr>
    </w:tbl>
    <w:p>
      <w:pPr>
        <w:ind w:firstLine="420" w:firstLineChars="20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jZmOGVmMjY2MTJlODNhZjc3NzIyYTAzMWYyMmYifQ=="/>
  </w:docVars>
  <w:rsids>
    <w:rsidRoot w:val="0016508F"/>
    <w:rsid w:val="0000072A"/>
    <w:rsid w:val="00097B96"/>
    <w:rsid w:val="0010334E"/>
    <w:rsid w:val="001123E9"/>
    <w:rsid w:val="00145182"/>
    <w:rsid w:val="0016508F"/>
    <w:rsid w:val="004353DB"/>
    <w:rsid w:val="00441823"/>
    <w:rsid w:val="0063473F"/>
    <w:rsid w:val="006918AE"/>
    <w:rsid w:val="007669AD"/>
    <w:rsid w:val="00807148"/>
    <w:rsid w:val="00903497"/>
    <w:rsid w:val="00A56FFA"/>
    <w:rsid w:val="00A926C8"/>
    <w:rsid w:val="00AC78B7"/>
    <w:rsid w:val="00AF121E"/>
    <w:rsid w:val="00C608D5"/>
    <w:rsid w:val="00C90D5C"/>
    <w:rsid w:val="00CC1B28"/>
    <w:rsid w:val="00CC36D5"/>
    <w:rsid w:val="00D17DA0"/>
    <w:rsid w:val="00D51125"/>
    <w:rsid w:val="00E17B9D"/>
    <w:rsid w:val="00E23EE6"/>
    <w:rsid w:val="00F02802"/>
    <w:rsid w:val="00F6674C"/>
    <w:rsid w:val="00FC78BB"/>
    <w:rsid w:val="0270520C"/>
    <w:rsid w:val="02A148E1"/>
    <w:rsid w:val="062133CE"/>
    <w:rsid w:val="08F977D1"/>
    <w:rsid w:val="0A701D27"/>
    <w:rsid w:val="284C7324"/>
    <w:rsid w:val="29183259"/>
    <w:rsid w:val="2A654CD3"/>
    <w:rsid w:val="2DDC72CD"/>
    <w:rsid w:val="304050A9"/>
    <w:rsid w:val="347C04D9"/>
    <w:rsid w:val="3903232E"/>
    <w:rsid w:val="3E003FA5"/>
    <w:rsid w:val="43B52AC0"/>
    <w:rsid w:val="45DD4ECE"/>
    <w:rsid w:val="4F9513DA"/>
    <w:rsid w:val="5A723E3A"/>
    <w:rsid w:val="5C597D71"/>
    <w:rsid w:val="5FD04EA8"/>
    <w:rsid w:val="716C4BA4"/>
    <w:rsid w:val="76776673"/>
    <w:rsid w:val="76785C3E"/>
    <w:rsid w:val="7B20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2203-8200-41CA-9347-BBEDF18B8099}">
  <ds:schemaRefs/>
</ds:datastoreItem>
</file>

<file path=docProps/app.xml><?xml version="1.0" encoding="utf-8"?>
<Properties xmlns="http://schemas.openxmlformats.org/officeDocument/2006/extended-properties" xmlns:vt="http://schemas.openxmlformats.org/officeDocument/2006/docPropsVTypes">
  <Template>Normal</Template>
  <Pages>6</Pages>
  <Words>2530</Words>
  <Characters>3168</Characters>
  <Lines>24</Lines>
  <Paragraphs>6</Paragraphs>
  <TotalTime>18</TotalTime>
  <ScaleCrop>false</ScaleCrop>
  <LinksUpToDate>false</LinksUpToDate>
  <CharactersWithSpaces>3184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2021-05-11T08:54:00Z</dcterms:created>
  <dc:creator>admin</dc:creator>
  <cp:lastModifiedBy>Administrator</cp:lastModifiedBy>
  <dcterms:modified xsi:type="dcterms:W3CDTF">2023-07-31T06:21:00Z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BBD4F6F9845943139DED8335633C68B9_13</vt:lpwstr>
  </property>
</Properties>
</file>