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C8BC7">
      <w:pPr>
        <w:spacing w:line="360" w:lineRule="auto"/>
        <w:jc w:val="center"/>
        <w:rPr>
          <w:rFonts w:hint="eastAsia" w:ascii="黑体" w:hAnsi="黑体" w:eastAsia="黑体" w:cs="黑体"/>
          <w:b/>
          <w:bCs/>
          <w:sz w:val="44"/>
          <w:szCs w:val="44"/>
        </w:rPr>
      </w:pPr>
      <w:r>
        <w:rPr>
          <w:rFonts w:hint="eastAsia" w:ascii="黑体" w:hAnsi="黑体" w:eastAsia="黑体" w:cs="黑体"/>
          <w:b/>
          <w:bCs/>
          <w:sz w:val="44"/>
          <w:szCs w:val="44"/>
        </w:rPr>
        <w:t>大宝山酸性矿山废水源头处理及有价</w:t>
      </w:r>
    </w:p>
    <w:p w14:paraId="53161754">
      <w:pPr>
        <w:spacing w:line="360" w:lineRule="auto"/>
        <w:jc w:val="center"/>
        <w:rPr>
          <w:rFonts w:hint="eastAsia" w:ascii="宋体" w:hAnsi="宋体"/>
          <w:b/>
          <w:sz w:val="72"/>
          <w:szCs w:val="72"/>
        </w:rPr>
      </w:pPr>
      <w:r>
        <w:rPr>
          <w:rFonts w:hint="eastAsia" w:ascii="黑体" w:hAnsi="黑体" w:eastAsia="黑体" w:cs="黑体"/>
          <w:b/>
          <w:bCs/>
          <w:sz w:val="44"/>
          <w:szCs w:val="44"/>
        </w:rPr>
        <w:t>金属资源化回收中试项目</w:t>
      </w:r>
    </w:p>
    <w:p w14:paraId="730B52FD">
      <w:pPr>
        <w:spacing w:line="360" w:lineRule="auto"/>
        <w:jc w:val="center"/>
        <w:rPr>
          <w:rFonts w:hint="eastAsia" w:ascii="宋体" w:hAnsi="宋体"/>
          <w:b/>
          <w:sz w:val="72"/>
          <w:szCs w:val="72"/>
        </w:rPr>
      </w:pPr>
    </w:p>
    <w:p w14:paraId="60827818">
      <w:pPr>
        <w:spacing w:line="360" w:lineRule="auto"/>
        <w:jc w:val="center"/>
        <w:rPr>
          <w:rFonts w:hint="eastAsia" w:ascii="宋体" w:hAnsi="宋体"/>
          <w:b/>
          <w:sz w:val="72"/>
          <w:szCs w:val="72"/>
        </w:rPr>
      </w:pPr>
      <w:r>
        <w:rPr>
          <w:rFonts w:hint="eastAsia" w:ascii="宋体" w:hAnsi="宋体"/>
          <w:b/>
          <w:sz w:val="72"/>
          <w:szCs w:val="72"/>
        </w:rPr>
        <w:t xml:space="preserve">发 </w:t>
      </w:r>
    </w:p>
    <w:p w14:paraId="58341DB3">
      <w:pPr>
        <w:spacing w:line="360" w:lineRule="auto"/>
        <w:jc w:val="center"/>
        <w:rPr>
          <w:rFonts w:hint="eastAsia" w:ascii="宋体" w:hAnsi="宋体"/>
          <w:b/>
          <w:sz w:val="72"/>
          <w:szCs w:val="72"/>
        </w:rPr>
      </w:pPr>
      <w:r>
        <w:rPr>
          <w:rFonts w:hint="eastAsia" w:ascii="宋体" w:hAnsi="宋体"/>
          <w:b/>
          <w:sz w:val="72"/>
          <w:szCs w:val="72"/>
        </w:rPr>
        <w:t xml:space="preserve">榜 </w:t>
      </w:r>
    </w:p>
    <w:p w14:paraId="0A789855">
      <w:pPr>
        <w:spacing w:line="360" w:lineRule="auto"/>
        <w:jc w:val="center"/>
        <w:rPr>
          <w:rFonts w:hint="eastAsia" w:ascii="宋体" w:hAnsi="宋体"/>
          <w:b/>
          <w:sz w:val="72"/>
          <w:szCs w:val="72"/>
        </w:rPr>
      </w:pPr>
      <w:r>
        <w:rPr>
          <w:rFonts w:hint="eastAsia" w:ascii="宋体" w:hAnsi="宋体"/>
          <w:b/>
          <w:sz w:val="72"/>
          <w:szCs w:val="72"/>
        </w:rPr>
        <w:t xml:space="preserve">文 </w:t>
      </w:r>
    </w:p>
    <w:p w14:paraId="4898F4B3">
      <w:pPr>
        <w:spacing w:line="360" w:lineRule="auto"/>
        <w:jc w:val="center"/>
        <w:rPr>
          <w:rFonts w:ascii="宋体" w:hAnsi="宋体"/>
          <w:b/>
          <w:sz w:val="72"/>
          <w:szCs w:val="72"/>
        </w:rPr>
      </w:pPr>
      <w:r>
        <w:rPr>
          <w:rFonts w:hint="eastAsia" w:ascii="宋体" w:hAnsi="宋体"/>
          <w:b/>
          <w:sz w:val="72"/>
          <w:szCs w:val="72"/>
        </w:rPr>
        <w:t>件</w:t>
      </w:r>
    </w:p>
    <w:p w14:paraId="727D3205">
      <w:pPr>
        <w:spacing w:line="360" w:lineRule="auto"/>
        <w:ind w:firstLine="420" w:firstLineChars="200"/>
        <w:rPr>
          <w:rFonts w:ascii="宋体" w:hAnsi="宋体"/>
          <w:szCs w:val="21"/>
        </w:rPr>
      </w:pPr>
    </w:p>
    <w:p w14:paraId="2ACA62B1">
      <w:pPr>
        <w:spacing w:line="360" w:lineRule="auto"/>
        <w:ind w:firstLine="420" w:firstLineChars="200"/>
        <w:rPr>
          <w:rFonts w:ascii="宋体" w:hAnsi="宋体"/>
          <w:szCs w:val="21"/>
        </w:rPr>
      </w:pPr>
    </w:p>
    <w:p w14:paraId="5E92D999">
      <w:pPr>
        <w:spacing w:line="360" w:lineRule="auto"/>
        <w:ind w:firstLine="420" w:firstLineChars="200"/>
        <w:rPr>
          <w:rFonts w:ascii="宋体" w:hAnsi="宋体"/>
          <w:szCs w:val="21"/>
        </w:rPr>
      </w:pPr>
    </w:p>
    <w:p w14:paraId="394E21B0">
      <w:pPr>
        <w:spacing w:line="360" w:lineRule="auto"/>
        <w:ind w:firstLine="562" w:firstLineChars="200"/>
        <w:rPr>
          <w:rFonts w:ascii="宋体" w:hAnsi="宋体"/>
          <w:b/>
          <w:sz w:val="28"/>
          <w:szCs w:val="28"/>
        </w:rPr>
      </w:pPr>
    </w:p>
    <w:p w14:paraId="077B500C">
      <w:pPr>
        <w:spacing w:line="360" w:lineRule="auto"/>
        <w:ind w:firstLine="562" w:firstLineChars="200"/>
        <w:rPr>
          <w:rFonts w:ascii="宋体" w:hAnsi="宋体"/>
          <w:b/>
          <w:sz w:val="28"/>
          <w:szCs w:val="28"/>
          <w:u w:val="single"/>
        </w:rPr>
      </w:pPr>
    </w:p>
    <w:p w14:paraId="70FF62C4">
      <w:pPr>
        <w:spacing w:line="360" w:lineRule="auto"/>
        <w:ind w:firstLine="602" w:firstLineChars="200"/>
        <w:rPr>
          <w:rFonts w:ascii="宋体" w:hAnsi="宋体"/>
          <w:b/>
          <w:sz w:val="28"/>
          <w:szCs w:val="28"/>
        </w:rPr>
      </w:pPr>
      <w:r>
        <w:rPr>
          <w:rFonts w:hint="eastAsia" w:ascii="宋体" w:hAnsi="宋体"/>
          <w:b/>
          <w:sz w:val="30"/>
          <w:szCs w:val="30"/>
        </w:rPr>
        <w:t>发 榜 人：</w:t>
      </w:r>
      <w:r>
        <w:rPr>
          <w:rFonts w:hint="eastAsia" w:ascii="宋体" w:hAnsi="宋体"/>
          <w:b/>
          <w:sz w:val="30"/>
          <w:szCs w:val="30"/>
          <w:u w:val="single"/>
          <w:lang w:val="en-US" w:eastAsia="zh-CN"/>
        </w:rPr>
        <w:t xml:space="preserve">   广东省大宝山矿业有限公司   </w:t>
      </w:r>
      <w:r>
        <w:rPr>
          <w:rFonts w:hint="eastAsia" w:ascii="宋体" w:hAnsi="宋体"/>
          <w:b/>
          <w:sz w:val="30"/>
          <w:szCs w:val="30"/>
        </w:rPr>
        <w:t xml:space="preserve">  </w:t>
      </w:r>
      <w:r>
        <w:rPr>
          <w:rFonts w:hint="eastAsia" w:ascii="宋体" w:hAnsi="宋体"/>
          <w:b/>
          <w:sz w:val="28"/>
          <w:szCs w:val="28"/>
        </w:rPr>
        <w:t xml:space="preserve">           </w:t>
      </w:r>
    </w:p>
    <w:p w14:paraId="4A079EE8">
      <w:pPr>
        <w:spacing w:line="360" w:lineRule="auto"/>
        <w:rPr>
          <w:rFonts w:ascii="宋体" w:hAnsi="宋体"/>
          <w:b/>
          <w:sz w:val="28"/>
          <w:szCs w:val="28"/>
        </w:rPr>
      </w:pPr>
    </w:p>
    <w:p w14:paraId="0E05ADE9">
      <w:pPr>
        <w:spacing w:line="360" w:lineRule="auto"/>
        <w:ind w:firstLine="562" w:firstLineChars="200"/>
        <w:jc w:val="center"/>
        <w:rPr>
          <w:rFonts w:ascii="宋体" w:hAnsi="宋体"/>
          <w:b/>
          <w:sz w:val="28"/>
          <w:szCs w:val="28"/>
        </w:rPr>
      </w:pPr>
    </w:p>
    <w:p w14:paraId="65B4602F">
      <w:pPr>
        <w:jc w:val="center"/>
        <w:rPr>
          <w:rFonts w:ascii="宋体" w:hAnsi="宋体"/>
          <w:b/>
          <w:sz w:val="30"/>
          <w:szCs w:val="30"/>
        </w:rPr>
      </w:pPr>
      <w:r>
        <w:rPr>
          <w:rFonts w:hint="eastAsia" w:ascii="宋体" w:hAnsi="宋体"/>
          <w:b/>
          <w:sz w:val="30"/>
          <w:szCs w:val="30"/>
          <w:u w:val="single"/>
        </w:rPr>
        <w:t>202</w:t>
      </w:r>
      <w:r>
        <w:rPr>
          <w:rFonts w:hint="eastAsia" w:ascii="宋体" w:hAnsi="宋体"/>
          <w:b/>
          <w:sz w:val="30"/>
          <w:szCs w:val="30"/>
          <w:u w:val="single"/>
          <w:lang w:val="en-US" w:eastAsia="zh-CN"/>
        </w:rPr>
        <w:t xml:space="preserve">4 </w:t>
      </w:r>
      <w:r>
        <w:rPr>
          <w:rFonts w:hint="eastAsia" w:ascii="宋体" w:hAnsi="宋体"/>
          <w:b/>
          <w:sz w:val="30"/>
          <w:szCs w:val="30"/>
        </w:rPr>
        <w:t>年</w:t>
      </w:r>
      <w:r>
        <w:rPr>
          <w:rFonts w:hint="eastAsia" w:ascii="宋体" w:hAnsi="宋体"/>
          <w:b/>
          <w:sz w:val="30"/>
          <w:szCs w:val="30"/>
          <w:u w:val="single"/>
          <w:lang w:val="en-US" w:eastAsia="zh-CN"/>
        </w:rPr>
        <w:t xml:space="preserve"> 9 </w:t>
      </w:r>
      <w:r>
        <w:rPr>
          <w:rFonts w:hint="eastAsia" w:ascii="宋体" w:hAnsi="宋体"/>
          <w:b/>
          <w:sz w:val="30"/>
          <w:szCs w:val="30"/>
        </w:rPr>
        <w:t>月</w:t>
      </w:r>
    </w:p>
    <w:p w14:paraId="2814C945">
      <w:pPr>
        <w:pStyle w:val="2"/>
        <w:rPr>
          <w:rFonts w:hAnsi="宋体"/>
          <w:b/>
          <w:sz w:val="30"/>
          <w:szCs w:val="30"/>
        </w:rPr>
      </w:pPr>
    </w:p>
    <w:p w14:paraId="73DD269E">
      <w:pPr>
        <w:jc w:val="both"/>
        <w:rPr>
          <w:b/>
          <w:bCs/>
          <w:sz w:val="36"/>
          <w:szCs w:val="36"/>
        </w:rPr>
        <w:sectPr>
          <w:headerReference r:id="rId5" w:type="first"/>
          <w:headerReference r:id="rId3" w:type="default"/>
          <w:footerReference r:id="rId6" w:type="default"/>
          <w:headerReference r:id="rId4" w:type="even"/>
          <w:footerReference r:id="rId7" w:type="even"/>
          <w:pgSz w:w="11906" w:h="16838"/>
          <w:pgMar w:top="1474" w:right="1588" w:bottom="1474" w:left="1588" w:header="851" w:footer="964" w:gutter="0"/>
          <w:pgNumType w:fmt="decimal" w:start="1"/>
          <w:cols w:space="720" w:num="1"/>
          <w:docGrid w:linePitch="435" w:charSpace="0"/>
        </w:sectPr>
      </w:pPr>
    </w:p>
    <w:p w14:paraId="1F6C2EA4">
      <w:pPr>
        <w:jc w:val="center"/>
        <w:rPr>
          <w:rFonts w:hint="eastAsia"/>
          <w:b/>
          <w:bCs/>
          <w:sz w:val="36"/>
          <w:szCs w:val="36"/>
        </w:rPr>
      </w:pPr>
      <w:r>
        <w:rPr>
          <w:rFonts w:hint="eastAsia"/>
          <w:b/>
          <w:bCs/>
          <w:sz w:val="36"/>
          <w:szCs w:val="36"/>
        </w:rPr>
        <w:t>目    录</w:t>
      </w:r>
    </w:p>
    <w:p w14:paraId="510BD075">
      <w:pPr>
        <w:pStyle w:val="2"/>
      </w:pPr>
    </w:p>
    <w:p w14:paraId="136C6F32">
      <w:pPr>
        <w:pStyle w:val="2"/>
        <w:numPr>
          <w:ilvl w:val="0"/>
          <w:numId w:val="0"/>
        </w:numPr>
        <w:spacing w:line="480" w:lineRule="auto"/>
        <w:ind w:firstLine="0" w:firstLineChars="0"/>
        <w:rPr>
          <w:rFonts w:hAnsi="宋体"/>
          <w:b/>
          <w:bCs/>
          <w:sz w:val="21"/>
          <w:szCs w:val="21"/>
        </w:rPr>
      </w:pPr>
      <w:r>
        <w:rPr>
          <w:rFonts w:hint="eastAsia" w:ascii="宋体" w:hAnsi="宋体" w:eastAsia="宋体" w:cs="宋体"/>
          <w:b/>
          <w:bCs/>
          <w:kern w:val="0"/>
          <w:sz w:val="21"/>
          <w:szCs w:val="21"/>
          <w:lang w:val="en-US" w:eastAsia="zh-CN" w:bidi="ar-SA"/>
        </w:rPr>
        <w:t>第一章</w:t>
      </w:r>
      <w:r>
        <w:rPr>
          <w:rFonts w:hint="eastAsia" w:hAnsi="宋体"/>
          <w:sz w:val="21"/>
          <w:szCs w:val="21"/>
        </w:rPr>
        <w:t xml:space="preserve"> </w:t>
      </w:r>
      <w:r>
        <w:rPr>
          <w:rFonts w:hint="eastAsia" w:hAnsi="宋体"/>
          <w:b/>
          <w:bCs/>
          <w:sz w:val="21"/>
          <w:szCs w:val="21"/>
        </w:rPr>
        <w:t>发榜公告………………………………………………………………………</w:t>
      </w:r>
      <w:r>
        <w:rPr>
          <w:rFonts w:hint="eastAsia" w:hAnsi="宋体"/>
          <w:b/>
          <w:bCs/>
          <w:sz w:val="21"/>
          <w:szCs w:val="21"/>
          <w:lang w:eastAsia="zh-CN"/>
        </w:rPr>
        <w:t>…</w:t>
      </w:r>
      <w:r>
        <w:rPr>
          <w:rFonts w:hint="eastAsia" w:hAnsi="宋体"/>
          <w:b/>
          <w:bCs/>
          <w:sz w:val="21"/>
          <w:szCs w:val="21"/>
          <w:lang w:val="en-US" w:eastAsia="zh-CN"/>
        </w:rPr>
        <w:t>1</w:t>
      </w:r>
    </w:p>
    <w:p w14:paraId="2E3236AF">
      <w:pPr>
        <w:pStyle w:val="2"/>
        <w:numPr>
          <w:ilvl w:val="0"/>
          <w:numId w:val="0"/>
        </w:numPr>
        <w:spacing w:line="480" w:lineRule="auto"/>
        <w:ind w:firstLine="0" w:firstLineChars="0"/>
        <w:rPr>
          <w:rFonts w:hAnsi="宋体"/>
          <w:b/>
          <w:bCs/>
          <w:sz w:val="21"/>
          <w:szCs w:val="21"/>
        </w:rPr>
      </w:pPr>
      <w:r>
        <w:rPr>
          <w:rFonts w:hint="eastAsia" w:ascii="宋体" w:hAnsi="宋体" w:eastAsia="宋体" w:cs="宋体"/>
          <w:b/>
          <w:bCs/>
          <w:kern w:val="0"/>
          <w:sz w:val="21"/>
          <w:szCs w:val="21"/>
          <w:lang w:val="en-US" w:eastAsia="zh-CN" w:bidi="ar-SA"/>
        </w:rPr>
        <w:t>第二章</w:t>
      </w:r>
      <w:r>
        <w:rPr>
          <w:rFonts w:hint="eastAsia" w:hAnsi="宋体"/>
          <w:b/>
          <w:bCs/>
          <w:sz w:val="21"/>
          <w:szCs w:val="21"/>
        </w:rPr>
        <w:t>揭榜人须知前附表…………………………………………………………</w:t>
      </w:r>
      <w:r>
        <w:rPr>
          <w:rFonts w:hint="eastAsia" w:hAnsi="宋体"/>
          <w:b/>
          <w:bCs/>
          <w:sz w:val="21"/>
          <w:szCs w:val="21"/>
          <w:lang w:eastAsia="zh-CN"/>
        </w:rPr>
        <w:t>………</w:t>
      </w:r>
      <w:r>
        <w:rPr>
          <w:rFonts w:hint="eastAsia" w:hAnsi="宋体"/>
          <w:b/>
          <w:bCs/>
          <w:sz w:val="21"/>
          <w:szCs w:val="21"/>
          <w:lang w:val="en-US" w:eastAsia="zh-CN"/>
        </w:rPr>
        <w:t>4</w:t>
      </w:r>
    </w:p>
    <w:p w14:paraId="2AE91123">
      <w:pPr>
        <w:spacing w:line="480" w:lineRule="auto"/>
        <w:rPr>
          <w:rFonts w:hint="eastAsia" w:ascii="宋体" w:hAnsi="宋体" w:eastAsia="宋体"/>
          <w:b/>
          <w:bCs/>
          <w:szCs w:val="21"/>
          <w:lang w:val="en-US" w:eastAsia="zh-CN"/>
        </w:rPr>
      </w:pPr>
      <w:r>
        <w:rPr>
          <w:rFonts w:hint="eastAsia" w:ascii="宋体" w:hAnsi="宋体"/>
          <w:b/>
          <w:bCs/>
          <w:szCs w:val="21"/>
        </w:rPr>
        <w:t>第三章  揭榜须知…………………………………………………………………………</w:t>
      </w:r>
      <w:r>
        <w:rPr>
          <w:rFonts w:hint="eastAsia" w:ascii="宋体" w:hAnsi="宋体"/>
          <w:b/>
          <w:bCs/>
          <w:szCs w:val="21"/>
          <w:lang w:val="en-US" w:eastAsia="zh-CN"/>
        </w:rPr>
        <w:t>6</w:t>
      </w:r>
    </w:p>
    <w:p w14:paraId="52DBD9F0">
      <w:pPr>
        <w:spacing w:line="480" w:lineRule="auto"/>
        <w:rPr>
          <w:rFonts w:hint="default" w:ascii="宋体" w:hAnsi="宋体" w:eastAsia="宋体"/>
          <w:b/>
          <w:bCs/>
          <w:szCs w:val="21"/>
          <w:lang w:val="en-US" w:eastAsia="zh-CN"/>
        </w:rPr>
      </w:pPr>
      <w:r>
        <w:rPr>
          <w:rFonts w:hint="eastAsia" w:ascii="宋体" w:hAnsi="宋体"/>
          <w:b/>
          <w:bCs/>
          <w:szCs w:val="21"/>
        </w:rPr>
        <w:t>第四章  揭榜挂帅项目简介……………………………………………………………</w:t>
      </w:r>
      <w:r>
        <w:rPr>
          <w:rFonts w:hint="eastAsia" w:ascii="宋体" w:hAnsi="宋体"/>
          <w:b/>
          <w:bCs/>
          <w:szCs w:val="21"/>
          <w:lang w:eastAsia="zh-CN"/>
        </w:rPr>
        <w:t>…</w:t>
      </w:r>
      <w:r>
        <w:rPr>
          <w:rFonts w:hint="eastAsia" w:ascii="宋体" w:hAnsi="宋体"/>
          <w:b/>
          <w:bCs/>
          <w:szCs w:val="21"/>
          <w:lang w:val="en-US" w:eastAsia="zh-CN"/>
        </w:rPr>
        <w:t>24</w:t>
      </w:r>
    </w:p>
    <w:p w14:paraId="7D314AEB">
      <w:pPr>
        <w:jc w:val="center"/>
        <w:rPr>
          <w:b/>
          <w:bCs/>
          <w:sz w:val="32"/>
          <w:szCs w:val="32"/>
        </w:rPr>
      </w:pPr>
    </w:p>
    <w:p w14:paraId="41F546AE">
      <w:pPr>
        <w:jc w:val="center"/>
        <w:rPr>
          <w:b/>
          <w:bCs/>
          <w:sz w:val="32"/>
          <w:szCs w:val="32"/>
        </w:rPr>
      </w:pPr>
    </w:p>
    <w:p w14:paraId="1B75664E">
      <w:pPr>
        <w:jc w:val="center"/>
        <w:rPr>
          <w:b/>
          <w:bCs/>
          <w:sz w:val="32"/>
          <w:szCs w:val="32"/>
        </w:rPr>
      </w:pPr>
    </w:p>
    <w:p w14:paraId="6CFB052E">
      <w:pPr>
        <w:pStyle w:val="2"/>
        <w:rPr>
          <w:b/>
          <w:bCs/>
          <w:sz w:val="32"/>
          <w:szCs w:val="32"/>
        </w:rPr>
      </w:pPr>
    </w:p>
    <w:p w14:paraId="33630FC1">
      <w:pPr>
        <w:pStyle w:val="2"/>
        <w:rPr>
          <w:b/>
          <w:bCs/>
          <w:sz w:val="32"/>
          <w:szCs w:val="32"/>
        </w:rPr>
      </w:pPr>
    </w:p>
    <w:p w14:paraId="4E1F43FA">
      <w:pPr>
        <w:pStyle w:val="2"/>
        <w:rPr>
          <w:b/>
          <w:bCs/>
          <w:sz w:val="32"/>
          <w:szCs w:val="32"/>
        </w:rPr>
      </w:pPr>
    </w:p>
    <w:p w14:paraId="3541CB70">
      <w:pPr>
        <w:pStyle w:val="2"/>
        <w:rPr>
          <w:b/>
          <w:bCs/>
          <w:sz w:val="32"/>
          <w:szCs w:val="32"/>
        </w:rPr>
      </w:pPr>
    </w:p>
    <w:p w14:paraId="1A1BDEEF">
      <w:pPr>
        <w:pStyle w:val="2"/>
        <w:rPr>
          <w:b/>
          <w:bCs/>
          <w:sz w:val="32"/>
          <w:szCs w:val="32"/>
        </w:rPr>
      </w:pPr>
    </w:p>
    <w:p w14:paraId="0A1AA326">
      <w:pPr>
        <w:pStyle w:val="2"/>
        <w:rPr>
          <w:b/>
          <w:bCs/>
          <w:sz w:val="32"/>
          <w:szCs w:val="32"/>
        </w:rPr>
      </w:pPr>
    </w:p>
    <w:p w14:paraId="0301D912">
      <w:pPr>
        <w:pStyle w:val="2"/>
        <w:rPr>
          <w:b/>
          <w:bCs/>
          <w:sz w:val="32"/>
          <w:szCs w:val="32"/>
        </w:rPr>
      </w:pPr>
    </w:p>
    <w:p w14:paraId="5A2F8697">
      <w:pPr>
        <w:pStyle w:val="2"/>
        <w:rPr>
          <w:b/>
          <w:bCs/>
          <w:sz w:val="32"/>
          <w:szCs w:val="32"/>
        </w:rPr>
      </w:pPr>
    </w:p>
    <w:p w14:paraId="2651DA36">
      <w:pPr>
        <w:pStyle w:val="2"/>
        <w:rPr>
          <w:b/>
          <w:bCs/>
          <w:sz w:val="32"/>
          <w:szCs w:val="32"/>
        </w:rPr>
      </w:pPr>
    </w:p>
    <w:p w14:paraId="159E62FF">
      <w:pPr>
        <w:pStyle w:val="2"/>
        <w:rPr>
          <w:b/>
          <w:bCs/>
          <w:sz w:val="32"/>
          <w:szCs w:val="32"/>
        </w:rPr>
      </w:pPr>
    </w:p>
    <w:p w14:paraId="25718647">
      <w:pPr>
        <w:pStyle w:val="2"/>
        <w:rPr>
          <w:b/>
          <w:bCs/>
          <w:sz w:val="32"/>
          <w:szCs w:val="32"/>
        </w:rPr>
      </w:pPr>
    </w:p>
    <w:p w14:paraId="78E310BA">
      <w:pPr>
        <w:rPr>
          <w:b/>
          <w:bCs/>
          <w:sz w:val="32"/>
          <w:szCs w:val="32"/>
        </w:rPr>
        <w:sectPr>
          <w:footerReference r:id="rId8" w:type="default"/>
          <w:pgSz w:w="11906" w:h="16838"/>
          <w:pgMar w:top="1474" w:right="1588" w:bottom="1474" w:left="1588" w:header="851" w:footer="964" w:gutter="0"/>
          <w:pgNumType w:fmt="decimal" w:start="1"/>
          <w:cols w:space="720" w:num="1"/>
          <w:docGrid w:linePitch="435" w:charSpace="0"/>
        </w:sectPr>
      </w:pPr>
    </w:p>
    <w:p w14:paraId="52FA027F">
      <w:pPr>
        <w:keepNext w:val="0"/>
        <w:keepLines w:val="0"/>
        <w:pageBreakBefore w:val="0"/>
        <w:kinsoku/>
        <w:wordWrap/>
        <w:overflowPunct/>
        <w:topLinePunct w:val="0"/>
        <w:autoSpaceDE/>
        <w:autoSpaceDN/>
        <w:bidi w:val="0"/>
        <w:adjustRightInd/>
        <w:snapToGrid/>
        <w:spacing w:line="560" w:lineRule="exact"/>
        <w:jc w:val="center"/>
        <w:textAlignment w:val="auto"/>
        <w:rPr>
          <w:b/>
          <w:bCs/>
          <w:sz w:val="32"/>
          <w:szCs w:val="32"/>
        </w:rPr>
      </w:pPr>
      <w:r>
        <w:rPr>
          <w:rFonts w:hint="eastAsia"/>
          <w:b/>
          <w:bCs/>
          <w:sz w:val="32"/>
          <w:szCs w:val="32"/>
        </w:rPr>
        <w:t>第一章 发榜公告</w:t>
      </w:r>
    </w:p>
    <w:p w14:paraId="7F025FDD">
      <w:pPr>
        <w:pStyle w:val="21"/>
        <w:keepNext w:val="0"/>
        <w:keepLines w:val="0"/>
        <w:pageBreakBefore w:val="0"/>
        <w:kinsoku/>
        <w:wordWrap/>
        <w:overflowPunct/>
        <w:topLinePunct w:val="0"/>
        <w:autoSpaceDE/>
        <w:autoSpaceDN/>
        <w:bidi w:val="0"/>
        <w:adjustRightInd/>
        <w:snapToGrid/>
        <w:spacing w:line="560" w:lineRule="exact"/>
        <w:ind w:firstLine="424" w:firstLineChars="202"/>
        <w:textAlignment w:val="auto"/>
        <w:rPr>
          <w:rFonts w:hint="eastAsia" w:ascii="宋体" w:hAnsi="宋体" w:eastAsia="宋体" w:cs="宋体"/>
          <w:sz w:val="21"/>
          <w:szCs w:val="21"/>
        </w:rPr>
      </w:pPr>
      <w:r>
        <w:rPr>
          <w:rFonts w:hint="eastAsia" w:ascii="宋体" w:hAnsi="宋体" w:eastAsia="宋体" w:cs="宋体"/>
          <w:sz w:val="21"/>
          <w:szCs w:val="21"/>
          <w:lang w:eastAsia="zh-CN"/>
        </w:rPr>
        <w:t>广东省大宝山矿业有限公司</w:t>
      </w:r>
      <w:r>
        <w:rPr>
          <w:rFonts w:hint="eastAsia" w:ascii="宋体" w:hAnsi="宋体" w:eastAsia="宋体" w:cs="宋体"/>
          <w:sz w:val="21"/>
          <w:szCs w:val="21"/>
        </w:rPr>
        <w:t>拟通过“揭榜挂帅”，征求《大宝山酸性矿山废水源头处理及有价金属资源化回收中试》项目</w:t>
      </w:r>
      <w:r>
        <w:rPr>
          <w:rFonts w:hint="eastAsia" w:ascii="宋体" w:hAnsi="宋体" w:cs="宋体"/>
          <w:sz w:val="21"/>
          <w:szCs w:val="21"/>
          <w:lang w:val="en-US" w:eastAsia="zh-CN"/>
        </w:rPr>
        <w:t>实施</w:t>
      </w:r>
      <w:r>
        <w:rPr>
          <w:rFonts w:hint="eastAsia" w:ascii="宋体" w:hAnsi="宋体" w:eastAsia="宋体" w:cs="宋体"/>
          <w:sz w:val="21"/>
          <w:szCs w:val="21"/>
          <w:lang w:eastAsia="zh-CN"/>
        </w:rPr>
        <w:t>方案</w:t>
      </w:r>
      <w:r>
        <w:rPr>
          <w:rFonts w:hint="eastAsia" w:ascii="宋体" w:hAnsi="宋体" w:eastAsia="宋体" w:cs="宋体"/>
          <w:sz w:val="21"/>
          <w:szCs w:val="21"/>
        </w:rPr>
        <w:t>（包括组建联合攻关团队、参与的产学研合作单位、技术开发路线、预计开发费用等）、确定项目负责人。</w:t>
      </w:r>
    </w:p>
    <w:p w14:paraId="323DAF78">
      <w:pPr>
        <w:pStyle w:val="21"/>
        <w:keepNext w:val="0"/>
        <w:keepLines w:val="0"/>
        <w:pageBreakBefore w:val="0"/>
        <w:kinsoku/>
        <w:wordWrap/>
        <w:overflowPunct/>
        <w:topLinePunct w:val="0"/>
        <w:autoSpaceDE/>
        <w:autoSpaceDN/>
        <w:bidi w:val="0"/>
        <w:adjustRightInd/>
        <w:snapToGrid/>
        <w:spacing w:line="560" w:lineRule="exact"/>
        <w:ind w:firstLine="424" w:firstLineChars="202"/>
        <w:textAlignment w:val="auto"/>
        <w:rPr>
          <w:rFonts w:hint="eastAsia" w:ascii="宋体" w:hAnsi="宋体" w:eastAsia="宋体" w:cs="宋体"/>
          <w:sz w:val="21"/>
          <w:szCs w:val="21"/>
        </w:rPr>
      </w:pPr>
      <w:r>
        <w:rPr>
          <w:rFonts w:hint="eastAsia" w:ascii="宋体" w:hAnsi="宋体" w:eastAsia="宋体" w:cs="宋体"/>
          <w:sz w:val="21"/>
          <w:szCs w:val="21"/>
        </w:rPr>
        <w:t>通过“揭榜”确定的项目负责人，将“挂帅”大宝山酸性矿山废水源头处理及有价金属资源化回收中试</w:t>
      </w:r>
      <w:r>
        <w:rPr>
          <w:rFonts w:hint="eastAsia" w:ascii="宋体" w:hAnsi="宋体" w:eastAsia="宋体" w:cs="宋体"/>
          <w:color w:val="000000" w:themeColor="text1"/>
          <w:sz w:val="21"/>
          <w:szCs w:val="21"/>
          <w14:textFill>
            <w14:solidFill>
              <w14:schemeClr w14:val="tx1"/>
            </w14:solidFill>
          </w14:textFill>
        </w:rPr>
        <w:t>项目</w:t>
      </w:r>
      <w:r>
        <w:rPr>
          <w:rFonts w:hint="eastAsia" w:ascii="宋体" w:hAnsi="宋体" w:eastAsia="宋体" w:cs="宋体"/>
          <w:sz w:val="21"/>
          <w:szCs w:val="21"/>
        </w:rPr>
        <w:t>。现将有关要求公告如下：</w:t>
      </w:r>
    </w:p>
    <w:p w14:paraId="7A06EC9A">
      <w:pPr>
        <w:pStyle w:val="21"/>
        <w:keepNext w:val="0"/>
        <w:keepLines w:val="0"/>
        <w:pageBreakBefore w:val="0"/>
        <w:numPr>
          <w:ilvl w:val="0"/>
          <w:numId w:val="0"/>
        </w:numPr>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kern w:val="2"/>
          <w:sz w:val="21"/>
          <w:szCs w:val="21"/>
          <w:lang w:val="en-US" w:eastAsia="zh-CN" w:bidi="ar-SA"/>
        </w:rPr>
        <w:t>一、</w:t>
      </w:r>
      <w:r>
        <w:rPr>
          <w:rFonts w:hint="eastAsia" w:ascii="宋体" w:hAnsi="宋体" w:eastAsia="宋体" w:cs="宋体"/>
          <w:b/>
          <w:sz w:val="21"/>
          <w:szCs w:val="21"/>
        </w:rPr>
        <w:t>发榜项目名称：</w:t>
      </w:r>
    </w:p>
    <w:p w14:paraId="1DC48F49">
      <w:pPr>
        <w:pStyle w:val="21"/>
        <w:keepNext w:val="0"/>
        <w:keepLines w:val="0"/>
        <w:pageBreakBefore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b/>
          <w:sz w:val="21"/>
          <w:szCs w:val="21"/>
        </w:rPr>
      </w:pPr>
      <w:r>
        <w:rPr>
          <w:rFonts w:hint="eastAsia" w:ascii="宋体" w:hAnsi="宋体" w:eastAsia="宋体" w:cs="宋体"/>
          <w:sz w:val="21"/>
          <w:szCs w:val="21"/>
        </w:rPr>
        <w:t>《大宝山酸性矿山废水源头处理及有价金属资源化回收中试》</w:t>
      </w:r>
    </w:p>
    <w:p w14:paraId="4F7CB18F">
      <w:pPr>
        <w:pStyle w:val="21"/>
        <w:keepNext w:val="0"/>
        <w:keepLines w:val="0"/>
        <w:pageBreakBefore w:val="0"/>
        <w:numPr>
          <w:ilvl w:val="0"/>
          <w:numId w:val="0"/>
        </w:numPr>
        <w:kinsoku/>
        <w:wordWrap/>
        <w:overflowPunct/>
        <w:topLinePunct w:val="0"/>
        <w:autoSpaceDE/>
        <w:autoSpaceDN/>
        <w:bidi w:val="0"/>
        <w:adjustRightInd/>
        <w:snapToGrid/>
        <w:spacing w:line="560" w:lineRule="exact"/>
        <w:ind w:leftChars="202"/>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二、</w:t>
      </w:r>
      <w:r>
        <w:rPr>
          <w:rFonts w:hint="eastAsia" w:ascii="宋体" w:hAnsi="宋体" w:eastAsia="宋体" w:cs="宋体"/>
          <w:b/>
          <w:sz w:val="21"/>
          <w:szCs w:val="21"/>
        </w:rPr>
        <w:t>发榜项目内容及范围：</w:t>
      </w:r>
    </w:p>
    <w:p w14:paraId="2B7E9BD2">
      <w:pPr>
        <w:pStyle w:val="21"/>
        <w:keepNext w:val="0"/>
        <w:keepLines w:val="0"/>
        <w:pageBreakBefore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通过“揭榜挂帅”，征求《</w:t>
      </w:r>
      <w:r>
        <w:rPr>
          <w:rFonts w:hint="eastAsia" w:ascii="宋体" w:hAnsi="宋体" w:eastAsia="宋体" w:cs="宋体"/>
          <w:sz w:val="21"/>
          <w:szCs w:val="21"/>
          <w:lang w:eastAsia="zh-CN"/>
        </w:rPr>
        <w:t>大宝山酸性矿山废水源头处理及有价金属资源化回收中试</w:t>
      </w:r>
      <w:r>
        <w:rPr>
          <w:rFonts w:hint="eastAsia" w:ascii="宋体" w:hAnsi="宋体" w:eastAsia="宋体" w:cs="宋体"/>
          <w:sz w:val="21"/>
          <w:szCs w:val="21"/>
        </w:rPr>
        <w:t>》项目</w:t>
      </w:r>
      <w:r>
        <w:rPr>
          <w:rFonts w:hint="eastAsia" w:ascii="宋体" w:hAnsi="宋体" w:cs="宋体"/>
          <w:sz w:val="21"/>
          <w:szCs w:val="21"/>
          <w:lang w:val="en-US" w:eastAsia="zh-CN"/>
        </w:rPr>
        <w:t>实施</w:t>
      </w:r>
      <w:r>
        <w:rPr>
          <w:rFonts w:hint="eastAsia" w:ascii="宋体" w:hAnsi="宋体" w:eastAsia="宋体" w:cs="宋体"/>
          <w:sz w:val="21"/>
          <w:szCs w:val="21"/>
          <w:lang w:eastAsia="zh-CN"/>
        </w:rPr>
        <w:t>方案</w:t>
      </w:r>
      <w:r>
        <w:rPr>
          <w:rFonts w:hint="eastAsia" w:ascii="宋体" w:hAnsi="宋体" w:eastAsia="宋体" w:cs="宋体"/>
          <w:sz w:val="21"/>
          <w:szCs w:val="21"/>
        </w:rPr>
        <w:t>（包括组建联合攻关团队、参与的产学研合作单位、技术开发路线、预计开发费用等），确定项目负责人。通过“揭榜”确定的项目负责人，将“挂帅”</w:t>
      </w:r>
      <w:r>
        <w:rPr>
          <w:rFonts w:hint="eastAsia" w:ascii="宋体" w:hAnsi="宋体" w:eastAsia="宋体" w:cs="宋体"/>
          <w:sz w:val="21"/>
          <w:szCs w:val="21"/>
          <w:lang w:eastAsia="zh-CN"/>
        </w:rPr>
        <w:t>大宝山酸性矿山废水源头处理及有价金属资源化回收中试</w:t>
      </w:r>
      <w:r>
        <w:rPr>
          <w:rFonts w:hint="eastAsia" w:ascii="宋体" w:hAnsi="宋体" w:eastAsia="宋体" w:cs="宋体"/>
          <w:sz w:val="21"/>
          <w:szCs w:val="21"/>
        </w:rPr>
        <w:t>项目。项目简介及要求详见发榜文件《揭榜挂帅项目简介》及《揭榜须知》。</w:t>
      </w:r>
    </w:p>
    <w:p w14:paraId="31A6D594">
      <w:pPr>
        <w:pStyle w:val="21"/>
        <w:keepNext w:val="0"/>
        <w:keepLines w:val="0"/>
        <w:pageBreakBefore w:val="0"/>
        <w:numPr>
          <w:ilvl w:val="0"/>
          <w:numId w:val="0"/>
        </w:numPr>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cs="宋体"/>
          <w:b/>
          <w:bCs w:val="0"/>
          <w:sz w:val="21"/>
          <w:szCs w:val="21"/>
        </w:rPr>
      </w:pPr>
      <w:r>
        <w:rPr>
          <w:rFonts w:hint="eastAsia" w:ascii="宋体" w:hAnsi="宋体" w:eastAsia="宋体" w:cs="宋体"/>
          <w:b/>
          <w:bCs w:val="0"/>
          <w:kern w:val="2"/>
          <w:sz w:val="21"/>
          <w:szCs w:val="21"/>
          <w:lang w:val="en-US" w:eastAsia="zh-CN" w:bidi="ar-SA"/>
        </w:rPr>
        <w:t>三、</w:t>
      </w:r>
      <w:r>
        <w:rPr>
          <w:rFonts w:hint="eastAsia" w:ascii="宋体" w:hAnsi="宋体" w:eastAsia="宋体" w:cs="宋体"/>
          <w:b/>
          <w:bCs w:val="0"/>
          <w:sz w:val="21"/>
          <w:szCs w:val="21"/>
        </w:rPr>
        <w:t>揭榜任务：</w:t>
      </w:r>
    </w:p>
    <w:p w14:paraId="3F79A933">
      <w:pPr>
        <w:keepNext w:val="0"/>
        <w:keepLines w:val="0"/>
        <w:pageBreakBefore w:val="0"/>
        <w:widowControl w:val="0"/>
        <w:kinsoku/>
        <w:wordWrap/>
        <w:overflowPunct/>
        <w:topLinePunct w:val="0"/>
        <w:autoSpaceDE/>
        <w:autoSpaceDN/>
        <w:bidi w:val="0"/>
        <w:adjustRightInd/>
        <w:snapToGrid/>
        <w:spacing w:before="89" w:line="560" w:lineRule="exact"/>
        <w:ind w:right="51" w:firstLine="584"/>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利用李屋排土场和历史遗留民窿产生的重金属浓度较高的淋溶水进行分质收集、单独处理，开展处理厂前端有价值重金属综合回收利用中试，以及源头流量和水质调查，研究开发铜、锌回收的工艺技术，产出的精矿满足销售要求，三废满足现有生产条件，为下一步工业化生产提供技术参数。制定出相应的污水中金属的回收流程，并完成中试试验</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研究时限：≤1年</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，形成技术总结报告，</w:t>
      </w:r>
      <w:r>
        <w:rPr>
          <w:rFonts w:hint="eastAsia" w:ascii="宋体" w:hAnsi="宋体" w:cs="宋体"/>
          <w:kern w:val="2"/>
          <w:sz w:val="21"/>
          <w:szCs w:val="21"/>
          <w:lang w:val="en-US" w:eastAsia="zh-CN" w:bidi="ar-SA"/>
        </w:rPr>
        <w:t>并</w:t>
      </w:r>
      <w:r>
        <w:rPr>
          <w:rFonts w:hint="eastAsia" w:ascii="宋体" w:hAnsi="宋体" w:eastAsia="宋体" w:cs="宋体"/>
          <w:kern w:val="2"/>
          <w:sz w:val="21"/>
          <w:szCs w:val="21"/>
          <w:lang w:val="en-US" w:eastAsia="zh-CN" w:bidi="ar-SA"/>
        </w:rPr>
        <w:t>申请发明专利1件及以上。</w:t>
      </w:r>
    </w:p>
    <w:p w14:paraId="2530CE1D">
      <w:pPr>
        <w:pStyle w:val="21"/>
        <w:keepNext w:val="0"/>
        <w:keepLines w:val="0"/>
        <w:pageBreakBefore w:val="0"/>
        <w:numPr>
          <w:ilvl w:val="0"/>
          <w:numId w:val="0"/>
        </w:numPr>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val="0"/>
          <w:sz w:val="21"/>
          <w:szCs w:val="21"/>
          <w:lang w:val="en-US" w:eastAsia="zh-CN"/>
        </w:rPr>
        <w:t>四、</w:t>
      </w:r>
      <w:r>
        <w:rPr>
          <w:rFonts w:hint="eastAsia" w:ascii="宋体" w:hAnsi="宋体" w:eastAsia="宋体" w:cs="宋体"/>
          <w:b/>
          <w:bCs w:val="0"/>
          <w:sz w:val="21"/>
          <w:szCs w:val="21"/>
        </w:rPr>
        <w:t>榜金：</w:t>
      </w:r>
      <w:r>
        <w:rPr>
          <w:rFonts w:hint="eastAsia" w:ascii="宋体" w:hAnsi="宋体" w:eastAsia="宋体" w:cs="宋体"/>
          <w:sz w:val="21"/>
          <w:szCs w:val="21"/>
        </w:rPr>
        <w:t>本公司愿意为本项目提供以下研究开发经费：</w:t>
      </w:r>
    </w:p>
    <w:p w14:paraId="50DB4533">
      <w:pPr>
        <w:keepNext w:val="0"/>
        <w:keepLines w:val="0"/>
        <w:pageBreakBefore w:val="0"/>
        <w:widowControl w:val="0"/>
        <w:kinsoku/>
        <w:wordWrap/>
        <w:overflowPunct/>
        <w:topLinePunct w:val="0"/>
        <w:autoSpaceDE/>
        <w:autoSpaceDN/>
        <w:bidi w:val="0"/>
        <w:adjustRightInd/>
        <w:snapToGrid/>
        <w:spacing w:before="89" w:line="560" w:lineRule="exact"/>
        <w:ind w:right="51"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1、中试项目开展所需的基建费用、设备设施购置费用、原辅材料费用、检测检验费用、专家评审等根据经项目负责人和我公司共同确定的研究开发计划，按实际需要提供。</w:t>
      </w:r>
    </w:p>
    <w:p w14:paraId="1F01BEE6">
      <w:pPr>
        <w:keepNext w:val="0"/>
        <w:keepLines w:val="0"/>
        <w:pageBreakBefore w:val="0"/>
        <w:widowControl w:val="0"/>
        <w:kinsoku/>
        <w:wordWrap/>
        <w:overflowPunct/>
        <w:topLinePunct w:val="0"/>
        <w:autoSpaceDE/>
        <w:autoSpaceDN/>
        <w:bidi w:val="0"/>
        <w:adjustRightInd/>
        <w:snapToGrid/>
        <w:spacing w:before="89" w:line="560" w:lineRule="exact"/>
        <w:ind w:right="51"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2、项目中试总经费限额280万元（含税），由揭榜人根据项目中试方案编制预算，在揭榜书中明确，并在项目开题后，依据另行签订的委托研究开发合同支付。</w:t>
      </w:r>
    </w:p>
    <w:p w14:paraId="4ED36242">
      <w:pPr>
        <w:pStyle w:val="21"/>
        <w:keepNext w:val="0"/>
        <w:keepLines w:val="0"/>
        <w:pageBreakBefore w:val="0"/>
        <w:numPr>
          <w:ilvl w:val="0"/>
          <w:numId w:val="0"/>
        </w:numPr>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五、</w:t>
      </w:r>
      <w:r>
        <w:rPr>
          <w:rFonts w:hint="eastAsia" w:ascii="宋体" w:hAnsi="宋体" w:eastAsia="宋体" w:cs="宋体"/>
          <w:b/>
          <w:sz w:val="21"/>
          <w:szCs w:val="21"/>
        </w:rPr>
        <w:t>揭榜人要求</w:t>
      </w:r>
    </w:p>
    <w:p w14:paraId="7D342746">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1、揭榜人应为中华人民共和国境内公民，自然人，具有完全民事行为能力，身体健康，具有足够完成项目研究开发等工作所需的时间和精力。</w:t>
      </w:r>
    </w:p>
    <w:p w14:paraId="577B7A14">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2、揭榜人应具有良好诚信，无法律和债务纠纷。</w:t>
      </w:r>
    </w:p>
    <w:p w14:paraId="2A36E660">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3、揭榜人应具有类似项目的研发经验及实现本项目产业化的能力。</w:t>
      </w:r>
    </w:p>
    <w:p w14:paraId="643A2BC5">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4、揭榜人应具有承担国家级技术攻关项目的经验。</w:t>
      </w:r>
    </w:p>
    <w:p w14:paraId="5970480A">
      <w:pPr>
        <w:keepNext w:val="0"/>
        <w:keepLines w:val="0"/>
        <w:pageBreakBefore w:val="0"/>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六、发榜文件的获取</w:t>
      </w:r>
    </w:p>
    <w:p w14:paraId="100F1AFE">
      <w:pPr>
        <w:keepNext w:val="0"/>
        <w:keepLines w:val="0"/>
        <w:pageBreakBefore w:val="0"/>
        <w:numPr>
          <w:ilvl w:val="0"/>
          <w:numId w:val="0"/>
        </w:numPr>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lang w:val="en-US" w:eastAsia="zh-CN" w:bidi="ar-SA"/>
        </w:rPr>
        <w:t>1、</w:t>
      </w:r>
      <w:r>
        <w:rPr>
          <w:rFonts w:hint="eastAsia" w:ascii="宋体" w:hAnsi="宋体" w:eastAsia="宋体" w:cs="宋体"/>
          <w:b/>
          <w:bCs/>
          <w:color w:val="auto"/>
          <w:sz w:val="21"/>
          <w:szCs w:val="21"/>
          <w:highlight w:val="none"/>
        </w:rPr>
        <w:t>现场报名获取。</w:t>
      </w:r>
    </w:p>
    <w:p w14:paraId="6EE4953B">
      <w:pPr>
        <w:keepNext w:val="0"/>
        <w:keepLines w:val="0"/>
        <w:pageBreakBefore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发榜文件现场获取时间：202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rPr>
        <w:t>日至 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27</w:t>
      </w:r>
      <w:r>
        <w:rPr>
          <w:rFonts w:hint="eastAsia" w:ascii="宋体" w:hAnsi="宋体" w:eastAsia="宋体" w:cs="宋体"/>
          <w:color w:val="auto"/>
          <w:sz w:val="21"/>
          <w:szCs w:val="21"/>
          <w:highlight w:val="none"/>
        </w:rPr>
        <w:t>日；</w:t>
      </w:r>
    </w:p>
    <w:p w14:paraId="59BC4675">
      <w:pPr>
        <w:keepNext w:val="0"/>
        <w:keepLines w:val="0"/>
        <w:pageBreakBefore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发榜文件现场获取地点：广东省韶关市</w:t>
      </w:r>
      <w:r>
        <w:rPr>
          <w:rFonts w:hint="eastAsia" w:ascii="宋体" w:hAnsi="宋体" w:eastAsia="宋体" w:cs="宋体"/>
          <w:color w:val="auto"/>
          <w:sz w:val="21"/>
          <w:szCs w:val="21"/>
          <w:highlight w:val="none"/>
          <w:lang w:val="en-US" w:eastAsia="zh-CN"/>
        </w:rPr>
        <w:t>曲江区大宝山矿研发投资部（技术中心）105室</w:t>
      </w:r>
      <w:r>
        <w:rPr>
          <w:rFonts w:hint="eastAsia" w:ascii="宋体" w:hAnsi="宋体" w:eastAsia="宋体" w:cs="宋体"/>
          <w:color w:val="auto"/>
          <w:sz w:val="21"/>
          <w:szCs w:val="21"/>
          <w:highlight w:val="none"/>
          <w:lang w:eastAsia="zh-CN"/>
        </w:rPr>
        <w:t>；</w:t>
      </w:r>
    </w:p>
    <w:p w14:paraId="18F61A73">
      <w:pPr>
        <w:keepNext w:val="0"/>
        <w:keepLines w:val="0"/>
        <w:pageBreakBefore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徐工</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13927880108</w:t>
      </w:r>
      <w:r>
        <w:rPr>
          <w:rFonts w:hint="eastAsia" w:ascii="宋体" w:hAnsi="宋体" w:eastAsia="宋体" w:cs="宋体"/>
          <w:color w:val="auto"/>
          <w:sz w:val="21"/>
          <w:szCs w:val="21"/>
          <w:highlight w:val="none"/>
        </w:rPr>
        <w:t>。</w:t>
      </w:r>
    </w:p>
    <w:p w14:paraId="292ACA21">
      <w:pPr>
        <w:keepNext w:val="0"/>
        <w:keepLines w:val="0"/>
        <w:pageBreakBefore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揭榜人在报名获取发榜文件时须提交揭榜人身份证复印件</w:t>
      </w:r>
      <w:r>
        <w:rPr>
          <w:rFonts w:hint="eastAsia" w:ascii="宋体" w:hAnsi="宋体" w:eastAsia="宋体" w:cs="宋体"/>
          <w:color w:val="auto"/>
          <w:sz w:val="21"/>
          <w:szCs w:val="21"/>
          <w:highlight w:val="none"/>
          <w:lang w:eastAsia="zh-CN"/>
        </w:rPr>
        <w:t>。</w:t>
      </w:r>
    </w:p>
    <w:p w14:paraId="13D86CEA">
      <w:pPr>
        <w:keepNext w:val="0"/>
        <w:keepLines w:val="0"/>
        <w:pageBreakBefore w:val="0"/>
        <w:numPr>
          <w:ilvl w:val="0"/>
          <w:numId w:val="0"/>
        </w:numPr>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lang w:val="en-US" w:eastAsia="zh-CN" w:bidi="ar-SA"/>
        </w:rPr>
        <w:t>2、</w:t>
      </w:r>
      <w:r>
        <w:rPr>
          <w:rFonts w:hint="eastAsia" w:ascii="宋体" w:hAnsi="宋体" w:eastAsia="宋体" w:cs="宋体"/>
          <w:b/>
          <w:bCs/>
          <w:color w:val="auto"/>
          <w:sz w:val="21"/>
          <w:szCs w:val="21"/>
          <w:highlight w:val="none"/>
        </w:rPr>
        <w:t>远程报名获取。</w:t>
      </w:r>
    </w:p>
    <w:p w14:paraId="495D0269">
      <w:pPr>
        <w:keepNext w:val="0"/>
        <w:keepLines w:val="0"/>
        <w:pageBreakBefore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发榜文件远程获取时间：202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rPr>
        <w:t>日至 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27</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w:t>
      </w:r>
    </w:p>
    <w:p w14:paraId="65864823">
      <w:pPr>
        <w:keepNext w:val="0"/>
        <w:keepLines w:val="0"/>
        <w:pageBreakBefore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获取方式：揭榜人提交身份证复印件扫描件并发送至发榜人邮箱，发榜人向其发送发榜文件电子版。</w:t>
      </w:r>
    </w:p>
    <w:p w14:paraId="6E91766B">
      <w:pPr>
        <w:keepNext w:val="0"/>
        <w:keepLines w:val="0"/>
        <w:pageBreakBefore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徐工；</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val="en-US" w:eastAsia="zh-CN"/>
        </w:rPr>
        <w:t>13927880108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邮箱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7920112@qq.com</w:t>
      </w:r>
      <w:r>
        <w:rPr>
          <w:rFonts w:hint="eastAsia" w:ascii="宋体" w:hAnsi="宋体" w:eastAsia="宋体" w:cs="宋体"/>
          <w:color w:val="auto"/>
          <w:sz w:val="21"/>
          <w:szCs w:val="21"/>
          <w:highlight w:val="none"/>
        </w:rPr>
        <w:t>。</w:t>
      </w:r>
    </w:p>
    <w:p w14:paraId="319F6415">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u w:val="single"/>
        </w:rPr>
        <w:t>凡未按上述要求办理发榜文件获取手续的，揭榜文件恕不接受。</w:t>
      </w:r>
    </w:p>
    <w:p w14:paraId="767B37ED">
      <w:pPr>
        <w:keepNext w:val="0"/>
        <w:keepLines w:val="0"/>
        <w:pageBreakBefore w:val="0"/>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七、揭榜文件的递交</w:t>
      </w:r>
    </w:p>
    <w:p w14:paraId="7C4404CC">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1、揭榜文件递交的截止时间（揭榜截止时间，下同）：202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10</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时00分</w:t>
      </w:r>
      <w:r>
        <w:rPr>
          <w:rFonts w:hint="eastAsia" w:ascii="宋体" w:hAnsi="宋体" w:eastAsia="宋体" w:cs="宋体"/>
          <w:color w:val="auto"/>
          <w:sz w:val="21"/>
          <w:szCs w:val="21"/>
        </w:rPr>
        <w:t>（北京时间）。</w:t>
      </w:r>
    </w:p>
    <w:p w14:paraId="59F6AF42">
      <w:pPr>
        <w:keepNext w:val="0"/>
        <w:keepLines w:val="0"/>
        <w:pageBreakBefore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2、揭榜文件递交地点：</w:t>
      </w:r>
      <w:r>
        <w:rPr>
          <w:rFonts w:hint="eastAsia" w:ascii="宋体" w:hAnsi="宋体" w:eastAsia="宋体" w:cs="宋体"/>
          <w:color w:val="auto"/>
          <w:sz w:val="21"/>
          <w:szCs w:val="21"/>
          <w:highlight w:val="none"/>
        </w:rPr>
        <w:t>广东省韶关市</w:t>
      </w:r>
      <w:r>
        <w:rPr>
          <w:rFonts w:hint="eastAsia" w:ascii="宋体" w:hAnsi="宋体" w:eastAsia="宋体" w:cs="宋体"/>
          <w:color w:val="auto"/>
          <w:sz w:val="21"/>
          <w:szCs w:val="21"/>
          <w:highlight w:val="none"/>
          <w:lang w:val="en-US" w:eastAsia="zh-CN"/>
        </w:rPr>
        <w:t>曲江区大宝山矿研发投资部（技术中心）105室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徐工</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13927880108</w:t>
      </w:r>
      <w:r>
        <w:rPr>
          <w:rFonts w:hint="eastAsia" w:ascii="宋体" w:hAnsi="宋体" w:eastAsia="宋体" w:cs="宋体"/>
          <w:color w:val="auto"/>
          <w:sz w:val="21"/>
          <w:szCs w:val="21"/>
          <w:highlight w:val="none"/>
        </w:rPr>
        <w:t>。</w:t>
      </w:r>
    </w:p>
    <w:p w14:paraId="4448A66E">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逾期送达的或者未送达指定地点的揭榜文件，不予受理。</w:t>
      </w:r>
    </w:p>
    <w:p w14:paraId="282ABFCA">
      <w:pPr>
        <w:pStyle w:val="21"/>
        <w:keepNext w:val="0"/>
        <w:keepLines w:val="0"/>
        <w:pageBreakBefore w:val="0"/>
        <w:kinsoku/>
        <w:wordWrap/>
        <w:overflowPunct/>
        <w:topLinePunct w:val="0"/>
        <w:autoSpaceDE/>
        <w:autoSpaceDN/>
        <w:bidi w:val="0"/>
        <w:adjustRightInd/>
        <w:snapToGrid/>
        <w:spacing w:line="560" w:lineRule="exact"/>
        <w:ind w:left="566" w:firstLine="0" w:firstLineChars="0"/>
        <w:textAlignment w:val="auto"/>
        <w:rPr>
          <w:rFonts w:hint="eastAsia" w:ascii="宋体" w:hAnsi="宋体" w:eastAsia="宋体" w:cs="宋体"/>
          <w:b/>
          <w:sz w:val="21"/>
          <w:szCs w:val="21"/>
        </w:rPr>
      </w:pPr>
      <w:r>
        <w:rPr>
          <w:rFonts w:hint="eastAsia" w:ascii="宋体" w:hAnsi="宋体" w:eastAsia="宋体" w:cs="宋体"/>
          <w:b/>
          <w:sz w:val="21"/>
          <w:szCs w:val="21"/>
        </w:rPr>
        <w:t>八、评选时间和地点</w:t>
      </w:r>
    </w:p>
    <w:p w14:paraId="539207F0">
      <w:pPr>
        <w:pStyle w:val="21"/>
        <w:keepNext w:val="0"/>
        <w:keepLines w:val="0"/>
        <w:pageBreakBefore w:val="0"/>
        <w:kinsoku/>
        <w:wordWrap/>
        <w:overflowPunct/>
        <w:topLinePunct w:val="0"/>
        <w:autoSpaceDE/>
        <w:autoSpaceDN/>
        <w:bidi w:val="0"/>
        <w:adjustRightInd/>
        <w:snapToGrid/>
        <w:spacing w:line="560" w:lineRule="exact"/>
        <w:ind w:firstLine="424" w:firstLineChars="202"/>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1、评选时间：202</w:t>
      </w:r>
      <w:r>
        <w:rPr>
          <w:rFonts w:hint="eastAsia" w:ascii="宋体" w:hAnsi="宋体" w:eastAsia="宋体" w:cs="宋体"/>
          <w:b w:val="0"/>
          <w:bCs w:val="0"/>
          <w:color w:val="auto"/>
          <w:sz w:val="21"/>
          <w:szCs w:val="21"/>
          <w:lang w:val="en-US" w:eastAsia="zh-CN"/>
        </w:rPr>
        <w:t xml:space="preserve">4 </w:t>
      </w:r>
      <w:r>
        <w:rPr>
          <w:rFonts w:hint="eastAsia" w:ascii="宋体" w:hAnsi="宋体" w:eastAsia="宋体" w:cs="宋体"/>
          <w:b w:val="0"/>
          <w:bCs w:val="0"/>
          <w:color w:val="auto"/>
          <w:sz w:val="21"/>
          <w:szCs w:val="21"/>
        </w:rPr>
        <w:t>年</w:t>
      </w:r>
      <w:r>
        <w:rPr>
          <w:rFonts w:hint="eastAsia" w:ascii="宋体" w:hAnsi="宋体" w:eastAsia="宋体" w:cs="宋体"/>
          <w:b w:val="0"/>
          <w:bCs w:val="0"/>
          <w:color w:val="auto"/>
          <w:sz w:val="21"/>
          <w:szCs w:val="21"/>
          <w:lang w:val="en-US" w:eastAsia="zh-CN"/>
        </w:rPr>
        <w:t xml:space="preserve"> 10</w:t>
      </w:r>
      <w:r>
        <w:rPr>
          <w:rFonts w:hint="eastAsia" w:ascii="宋体" w:hAnsi="宋体" w:eastAsia="宋体" w:cs="宋体"/>
          <w:b w:val="0"/>
          <w:bCs w:val="0"/>
          <w:color w:val="auto"/>
          <w:sz w:val="21"/>
          <w:szCs w:val="21"/>
        </w:rPr>
        <w:t>月</w:t>
      </w:r>
      <w:r>
        <w:rPr>
          <w:rFonts w:hint="eastAsia" w:ascii="宋体" w:hAnsi="宋体" w:eastAsia="宋体" w:cs="宋体"/>
          <w:b w:val="0"/>
          <w:bCs w:val="0"/>
          <w:color w:val="auto"/>
          <w:sz w:val="21"/>
          <w:szCs w:val="21"/>
          <w:lang w:val="en-US" w:eastAsia="zh-CN"/>
        </w:rPr>
        <w:t xml:space="preserve"> 1</w:t>
      </w:r>
      <w:r>
        <w:rPr>
          <w:rFonts w:hint="eastAsia" w:ascii="宋体" w:hAnsi="宋体" w:cs="宋体"/>
          <w:b w:val="0"/>
          <w:bCs w:val="0"/>
          <w:color w:val="auto"/>
          <w:sz w:val="21"/>
          <w:szCs w:val="21"/>
          <w:lang w:val="en-US" w:eastAsia="zh-CN"/>
        </w:rPr>
        <w:t>8</w:t>
      </w:r>
      <w:r>
        <w:rPr>
          <w:rFonts w:hint="eastAsia" w:ascii="宋体" w:hAnsi="宋体" w:eastAsia="宋体" w:cs="宋体"/>
          <w:b w:val="0"/>
          <w:bCs w:val="0"/>
          <w:color w:val="auto"/>
          <w:sz w:val="21"/>
          <w:szCs w:val="21"/>
        </w:rPr>
        <w:t>日</w:t>
      </w:r>
      <w:r>
        <w:rPr>
          <w:rFonts w:hint="eastAsia" w:ascii="宋体" w:hAnsi="宋体" w:eastAsia="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如有变动，发榜方会提前通知</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w:t>
      </w:r>
    </w:p>
    <w:p w14:paraId="6098554C">
      <w:pPr>
        <w:pStyle w:val="21"/>
        <w:keepNext w:val="0"/>
        <w:keepLines w:val="0"/>
        <w:pageBreakBefore w:val="0"/>
        <w:kinsoku/>
        <w:wordWrap/>
        <w:overflowPunct/>
        <w:topLinePunct w:val="0"/>
        <w:autoSpaceDE/>
        <w:autoSpaceDN/>
        <w:bidi w:val="0"/>
        <w:adjustRightInd/>
        <w:snapToGrid/>
        <w:spacing w:line="560" w:lineRule="exact"/>
        <w:ind w:firstLine="424" w:firstLineChars="202"/>
        <w:textAlignment w:val="auto"/>
        <w:rPr>
          <w:rFonts w:hint="eastAsia" w:ascii="宋体" w:hAnsi="宋体" w:eastAsia="宋体" w:cs="宋体"/>
          <w:sz w:val="21"/>
          <w:szCs w:val="21"/>
        </w:rPr>
      </w:pPr>
      <w:r>
        <w:rPr>
          <w:rFonts w:hint="eastAsia" w:ascii="宋体" w:hAnsi="宋体" w:eastAsia="宋体" w:cs="宋体"/>
          <w:sz w:val="21"/>
          <w:szCs w:val="21"/>
        </w:rPr>
        <w:t>2、评选地点：</w:t>
      </w:r>
      <w:r>
        <w:rPr>
          <w:rFonts w:hint="eastAsia" w:ascii="宋体" w:hAnsi="宋体" w:eastAsia="宋体" w:cs="宋体"/>
          <w:sz w:val="21"/>
          <w:szCs w:val="21"/>
          <w:lang w:val="en-US" w:eastAsia="zh-CN"/>
        </w:rPr>
        <w:t>广东省大宝山矿业有限公司</w:t>
      </w:r>
      <w:r>
        <w:rPr>
          <w:rFonts w:hint="eastAsia" w:ascii="宋体" w:hAnsi="宋体" w:eastAsia="宋体" w:cs="宋体"/>
          <w:sz w:val="21"/>
          <w:szCs w:val="21"/>
        </w:rPr>
        <w:t>。</w:t>
      </w:r>
    </w:p>
    <w:p w14:paraId="4EB93855">
      <w:pPr>
        <w:pStyle w:val="21"/>
        <w:keepNext w:val="0"/>
        <w:keepLines w:val="0"/>
        <w:pageBreakBefore w:val="0"/>
        <w:kinsoku/>
        <w:wordWrap/>
        <w:overflowPunct/>
        <w:topLinePunct w:val="0"/>
        <w:autoSpaceDE/>
        <w:autoSpaceDN/>
        <w:bidi w:val="0"/>
        <w:adjustRightInd/>
        <w:snapToGrid/>
        <w:spacing w:line="560" w:lineRule="exact"/>
        <w:ind w:firstLine="424" w:firstLineChars="202"/>
        <w:textAlignment w:val="auto"/>
        <w:rPr>
          <w:rFonts w:hint="eastAsia" w:ascii="宋体" w:hAnsi="宋体" w:eastAsia="宋体" w:cs="宋体"/>
          <w:sz w:val="21"/>
          <w:szCs w:val="21"/>
        </w:rPr>
        <w:sectPr>
          <w:footerReference r:id="rId9" w:type="default"/>
          <w:pgSz w:w="11907" w:h="16840"/>
          <w:pgMar w:top="1431" w:right="1652" w:bottom="1117" w:left="1736" w:header="0" w:footer="955" w:gutter="0"/>
          <w:pgNumType w:fmt="decimal" w:start="1"/>
          <w:cols w:space="720" w:num="1"/>
        </w:sectPr>
      </w:pPr>
      <w:r>
        <w:rPr>
          <w:rFonts w:hint="eastAsia" w:ascii="宋体" w:hAnsi="宋体" w:eastAsia="宋体" w:cs="宋体"/>
          <w:sz w:val="21"/>
          <w:szCs w:val="21"/>
        </w:rPr>
        <w:t>3、邀请所有揭榜人届时参加项目的评选会。</w:t>
      </w:r>
    </w:p>
    <w:p w14:paraId="77F0DD83">
      <w:pPr>
        <w:pStyle w:val="2"/>
        <w:ind w:left="0" w:leftChars="0" w:firstLine="0" w:firstLineChars="0"/>
      </w:pPr>
    </w:p>
    <w:p w14:paraId="74766194">
      <w:pPr>
        <w:pStyle w:val="2"/>
        <w:ind w:firstLine="2249" w:firstLineChars="700"/>
        <w:jc w:val="both"/>
        <w:rPr>
          <w:b/>
          <w:bCs/>
          <w:sz w:val="32"/>
          <w:szCs w:val="32"/>
        </w:rPr>
      </w:pPr>
      <w:r>
        <w:rPr>
          <w:rFonts w:hint="eastAsia"/>
          <w:b/>
          <w:bCs/>
          <w:sz w:val="32"/>
          <w:szCs w:val="32"/>
        </w:rPr>
        <w:t>第二章 揭榜人须知前附表</w:t>
      </w:r>
    </w:p>
    <w:tbl>
      <w:tblPr>
        <w:tblStyle w:val="15"/>
        <w:tblpPr w:leftFromText="180" w:rightFromText="180" w:vertAnchor="text" w:horzAnchor="page" w:tblpX="955" w:tblpY="477"/>
        <w:tblOverlap w:val="never"/>
        <w:tblW w:w="102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6"/>
        <w:gridCol w:w="1791"/>
        <w:gridCol w:w="7431"/>
      </w:tblGrid>
      <w:tr w14:paraId="4F1883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6" w:type="dxa"/>
            <w:tcBorders>
              <w:top w:val="single" w:color="auto" w:sz="4" w:space="0"/>
              <w:left w:val="single" w:color="auto" w:sz="4" w:space="0"/>
              <w:bottom w:val="single" w:color="auto" w:sz="4" w:space="0"/>
              <w:right w:val="single" w:color="auto" w:sz="4" w:space="0"/>
            </w:tcBorders>
            <w:vAlign w:val="center"/>
          </w:tcPr>
          <w:p w14:paraId="11D813F9">
            <w:pPr>
              <w:spacing w:line="312" w:lineRule="auto"/>
              <w:contextualSpacing/>
              <w:jc w:val="center"/>
              <w:rPr>
                <w:szCs w:val="21"/>
              </w:rPr>
            </w:pPr>
            <w:r>
              <w:rPr>
                <w:rFonts w:hint="eastAsia"/>
                <w:b/>
                <w:szCs w:val="21"/>
              </w:rPr>
              <w:t>条款号</w:t>
            </w:r>
          </w:p>
        </w:tc>
        <w:tc>
          <w:tcPr>
            <w:tcW w:w="1791" w:type="dxa"/>
            <w:tcBorders>
              <w:top w:val="single" w:color="auto" w:sz="4" w:space="0"/>
              <w:left w:val="single" w:color="auto" w:sz="4" w:space="0"/>
              <w:bottom w:val="single" w:color="auto" w:sz="4" w:space="0"/>
              <w:right w:val="single" w:color="auto" w:sz="4" w:space="0"/>
            </w:tcBorders>
            <w:vAlign w:val="center"/>
          </w:tcPr>
          <w:p w14:paraId="53BC2B42">
            <w:pPr>
              <w:spacing w:line="312" w:lineRule="auto"/>
              <w:contextualSpacing/>
              <w:jc w:val="center"/>
              <w:rPr>
                <w:szCs w:val="21"/>
              </w:rPr>
            </w:pPr>
            <w:r>
              <w:rPr>
                <w:rFonts w:hint="eastAsia"/>
                <w:b/>
                <w:szCs w:val="21"/>
              </w:rPr>
              <w:t>条款名称</w:t>
            </w:r>
          </w:p>
        </w:tc>
        <w:tc>
          <w:tcPr>
            <w:tcW w:w="7431" w:type="dxa"/>
            <w:tcBorders>
              <w:top w:val="single" w:color="auto" w:sz="4" w:space="0"/>
              <w:left w:val="single" w:color="auto" w:sz="4" w:space="0"/>
              <w:bottom w:val="single" w:color="auto" w:sz="4" w:space="0"/>
              <w:right w:val="single" w:color="auto" w:sz="4" w:space="0"/>
            </w:tcBorders>
            <w:vAlign w:val="center"/>
          </w:tcPr>
          <w:p w14:paraId="63850259">
            <w:pPr>
              <w:spacing w:line="312" w:lineRule="auto"/>
              <w:contextualSpacing/>
              <w:jc w:val="center"/>
              <w:rPr>
                <w:szCs w:val="21"/>
              </w:rPr>
            </w:pPr>
            <w:r>
              <w:rPr>
                <w:rFonts w:hint="eastAsia"/>
                <w:b/>
                <w:szCs w:val="21"/>
              </w:rPr>
              <w:t>编列内容</w:t>
            </w:r>
          </w:p>
        </w:tc>
      </w:tr>
      <w:tr w14:paraId="560799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92" w:hRule="atLeast"/>
        </w:trPr>
        <w:tc>
          <w:tcPr>
            <w:tcW w:w="986" w:type="dxa"/>
            <w:tcBorders>
              <w:top w:val="single" w:color="auto" w:sz="4" w:space="0"/>
              <w:left w:val="single" w:color="auto" w:sz="4" w:space="0"/>
              <w:bottom w:val="single" w:color="auto" w:sz="4" w:space="0"/>
              <w:right w:val="single" w:color="auto" w:sz="4" w:space="0"/>
            </w:tcBorders>
            <w:vAlign w:val="center"/>
          </w:tcPr>
          <w:p w14:paraId="7FD0954B">
            <w:pPr>
              <w:spacing w:line="312" w:lineRule="auto"/>
              <w:contextualSpacing/>
              <w:jc w:val="center"/>
              <w:rPr>
                <w:szCs w:val="21"/>
              </w:rPr>
            </w:pPr>
            <w:r>
              <w:rPr>
                <w:rFonts w:hint="eastAsia"/>
                <w:szCs w:val="21"/>
              </w:rPr>
              <w:t>1</w:t>
            </w:r>
          </w:p>
        </w:tc>
        <w:tc>
          <w:tcPr>
            <w:tcW w:w="1791" w:type="dxa"/>
            <w:tcBorders>
              <w:top w:val="single" w:color="auto" w:sz="4" w:space="0"/>
              <w:left w:val="single" w:color="auto" w:sz="4" w:space="0"/>
              <w:bottom w:val="single" w:color="auto" w:sz="4" w:space="0"/>
              <w:right w:val="single" w:color="auto" w:sz="4" w:space="0"/>
            </w:tcBorders>
            <w:vAlign w:val="center"/>
          </w:tcPr>
          <w:p w14:paraId="7F2B27AE">
            <w:pPr>
              <w:spacing w:line="312" w:lineRule="auto"/>
              <w:ind w:firstLine="630" w:firstLineChars="300"/>
              <w:contextualSpacing/>
              <w:rPr>
                <w:szCs w:val="21"/>
              </w:rPr>
            </w:pPr>
            <w:r>
              <w:rPr>
                <w:rFonts w:hint="eastAsia"/>
                <w:szCs w:val="21"/>
              </w:rPr>
              <w:t>定义</w:t>
            </w:r>
          </w:p>
        </w:tc>
        <w:tc>
          <w:tcPr>
            <w:tcW w:w="7431" w:type="dxa"/>
            <w:tcBorders>
              <w:top w:val="single" w:color="auto" w:sz="4" w:space="0"/>
              <w:left w:val="single" w:color="auto" w:sz="4" w:space="0"/>
              <w:bottom w:val="single" w:color="auto" w:sz="4" w:space="0"/>
              <w:right w:val="single" w:color="auto" w:sz="4" w:space="0"/>
            </w:tcBorders>
          </w:tcPr>
          <w:p w14:paraId="5FF5E80E">
            <w:pPr>
              <w:tabs>
                <w:tab w:val="left" w:pos="7380"/>
              </w:tabs>
              <w:spacing w:line="360" w:lineRule="auto"/>
              <w:rPr>
                <w:rFonts w:ascii="宋体" w:hAnsi="宋体"/>
                <w:szCs w:val="21"/>
              </w:rPr>
            </w:pPr>
            <w:r>
              <w:rPr>
                <w:rFonts w:hint="eastAsia" w:ascii="宋体" w:hAnsi="宋体"/>
                <w:szCs w:val="21"/>
              </w:rPr>
              <w:t>（1）“发榜人”指</w:t>
            </w:r>
            <w:r>
              <w:rPr>
                <w:rFonts w:hint="eastAsia" w:ascii="宋体" w:hAnsi="宋体"/>
                <w:szCs w:val="21"/>
                <w:u w:val="single"/>
                <w:lang w:val="en-US" w:eastAsia="zh-CN"/>
              </w:rPr>
              <w:t xml:space="preserve">广东省大宝山矿业有限公司 </w:t>
            </w:r>
            <w:r>
              <w:rPr>
                <w:rFonts w:hint="eastAsia" w:ascii="宋体" w:hAnsi="宋体"/>
                <w:szCs w:val="21"/>
                <w:u w:val="single"/>
              </w:rPr>
              <w:t xml:space="preserve"> </w:t>
            </w:r>
            <w:r>
              <w:rPr>
                <w:rFonts w:hint="eastAsia" w:ascii="宋体" w:hAnsi="宋体"/>
                <w:szCs w:val="21"/>
              </w:rPr>
              <w:t>。</w:t>
            </w:r>
          </w:p>
          <w:p w14:paraId="5205D9E1">
            <w:pPr>
              <w:tabs>
                <w:tab w:val="left" w:pos="7380"/>
              </w:tabs>
              <w:spacing w:line="360" w:lineRule="auto"/>
              <w:rPr>
                <w:rFonts w:ascii="宋体" w:hAnsi="宋体"/>
                <w:szCs w:val="21"/>
              </w:rPr>
            </w:pPr>
            <w:r>
              <w:rPr>
                <w:rFonts w:hint="eastAsia" w:ascii="宋体" w:hAnsi="宋体"/>
                <w:szCs w:val="21"/>
              </w:rPr>
              <w:t>（2）“签约人”指</w:t>
            </w:r>
            <w:r>
              <w:rPr>
                <w:rFonts w:hint="eastAsia" w:ascii="宋体" w:hAnsi="宋体"/>
                <w:szCs w:val="21"/>
                <w:u w:val="single"/>
              </w:rPr>
              <w:t xml:space="preserve"> </w:t>
            </w:r>
            <w:r>
              <w:rPr>
                <w:rFonts w:hint="eastAsia" w:ascii="宋体" w:hAnsi="宋体"/>
                <w:szCs w:val="21"/>
                <w:u w:val="single"/>
                <w:lang w:val="en-US" w:eastAsia="zh-CN"/>
              </w:rPr>
              <w:t>广东省大宝山矿业有限公司</w:t>
            </w:r>
            <w:r>
              <w:rPr>
                <w:rFonts w:hint="eastAsia" w:ascii="宋体" w:hAnsi="宋体"/>
                <w:szCs w:val="21"/>
                <w:u w:val="single"/>
              </w:rPr>
              <w:t xml:space="preserve"> </w:t>
            </w:r>
            <w:r>
              <w:rPr>
                <w:rFonts w:hint="eastAsia" w:ascii="宋体" w:hAnsi="宋体"/>
                <w:szCs w:val="21"/>
              </w:rPr>
              <w:t>。</w:t>
            </w:r>
          </w:p>
          <w:p w14:paraId="442EB572">
            <w:pPr>
              <w:tabs>
                <w:tab w:val="left" w:pos="7380"/>
              </w:tabs>
              <w:spacing w:line="360" w:lineRule="auto"/>
              <w:rPr>
                <w:rFonts w:ascii="宋体" w:hAnsi="宋体"/>
                <w:szCs w:val="21"/>
              </w:rPr>
            </w:pPr>
            <w:r>
              <w:rPr>
                <w:rFonts w:hint="eastAsia" w:ascii="宋体" w:hAnsi="宋体"/>
                <w:szCs w:val="21"/>
              </w:rPr>
              <w:t>（3）“揭榜人”是响应发榜、参加揭榜竞争的中华人民共和国境内的公民（自然人），本次发榜对合格揭榜人的具体要求详见投标人须知前附表。</w:t>
            </w:r>
          </w:p>
          <w:p w14:paraId="50F7A0B0">
            <w:pPr>
              <w:spacing w:line="360" w:lineRule="auto"/>
              <w:rPr>
                <w:szCs w:val="21"/>
              </w:rPr>
            </w:pPr>
            <w:r>
              <w:rPr>
                <w:rFonts w:hint="eastAsia" w:ascii="宋体" w:hAnsi="宋体"/>
              </w:rPr>
              <w:t>（4）</w:t>
            </w:r>
            <w:r>
              <w:rPr>
                <w:rFonts w:hint="eastAsia"/>
              </w:rPr>
              <w:t>“服务”指揭榜人提供的相关服务以及发榜文件中要求的其他服务。</w:t>
            </w:r>
          </w:p>
        </w:tc>
      </w:tr>
      <w:tr w14:paraId="5D4313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8" w:hRule="atLeast"/>
        </w:trPr>
        <w:tc>
          <w:tcPr>
            <w:tcW w:w="986" w:type="dxa"/>
            <w:tcBorders>
              <w:top w:val="single" w:color="auto" w:sz="4" w:space="0"/>
              <w:left w:val="single" w:color="auto" w:sz="4" w:space="0"/>
              <w:bottom w:val="single" w:color="auto" w:sz="4" w:space="0"/>
              <w:right w:val="single" w:color="auto" w:sz="4" w:space="0"/>
            </w:tcBorders>
            <w:vAlign w:val="center"/>
          </w:tcPr>
          <w:p w14:paraId="479761A4">
            <w:pPr>
              <w:spacing w:line="312" w:lineRule="auto"/>
              <w:contextualSpacing/>
              <w:jc w:val="center"/>
              <w:rPr>
                <w:szCs w:val="21"/>
              </w:rPr>
            </w:pPr>
            <w:r>
              <w:rPr>
                <w:rFonts w:hint="eastAsia"/>
                <w:szCs w:val="21"/>
              </w:rPr>
              <w:t>2</w:t>
            </w:r>
          </w:p>
        </w:tc>
        <w:tc>
          <w:tcPr>
            <w:tcW w:w="1791" w:type="dxa"/>
            <w:tcBorders>
              <w:top w:val="single" w:color="auto" w:sz="4" w:space="0"/>
              <w:left w:val="single" w:color="auto" w:sz="4" w:space="0"/>
              <w:bottom w:val="single" w:color="auto" w:sz="4" w:space="0"/>
              <w:right w:val="single" w:color="auto" w:sz="4" w:space="0"/>
            </w:tcBorders>
            <w:vAlign w:val="center"/>
          </w:tcPr>
          <w:p w14:paraId="14E066CF">
            <w:pPr>
              <w:contextualSpacing/>
              <w:jc w:val="center"/>
              <w:rPr>
                <w:szCs w:val="21"/>
              </w:rPr>
            </w:pPr>
            <w:r>
              <w:rPr>
                <w:rFonts w:hint="eastAsia"/>
                <w:szCs w:val="21"/>
              </w:rPr>
              <w:t>项目概况、发榜内容及范围</w:t>
            </w:r>
          </w:p>
        </w:tc>
        <w:tc>
          <w:tcPr>
            <w:tcW w:w="7431" w:type="dxa"/>
            <w:tcBorders>
              <w:top w:val="single" w:color="auto" w:sz="4" w:space="0"/>
              <w:left w:val="single" w:color="auto" w:sz="4" w:space="0"/>
              <w:bottom w:val="single" w:color="auto" w:sz="4" w:space="0"/>
              <w:right w:val="single" w:color="auto" w:sz="4" w:space="0"/>
            </w:tcBorders>
            <w:vAlign w:val="center"/>
          </w:tcPr>
          <w:p w14:paraId="6EA1FB7B">
            <w:pPr>
              <w:rPr>
                <w:rFonts w:hAnsi="Times New Roman" w:cs="Times New Roman"/>
                <w:b w:val="0"/>
                <w:bCs w:val="0"/>
                <w:szCs w:val="21"/>
              </w:rPr>
            </w:pPr>
            <w:r>
              <w:rPr>
                <w:rFonts w:hint="eastAsia" w:hAnsi="宋体"/>
                <w:b w:val="0"/>
                <w:bCs w:val="0"/>
                <w:szCs w:val="21"/>
              </w:rPr>
              <w:t>（1）项目名称：</w:t>
            </w:r>
            <w:r>
              <w:rPr>
                <w:rFonts w:hint="eastAsia" w:hAnsi="宋体"/>
                <w:b w:val="0"/>
                <w:bCs w:val="0"/>
                <w:szCs w:val="21"/>
                <w:u w:val="single"/>
              </w:rPr>
              <w:t>《</w:t>
            </w:r>
            <w:r>
              <w:rPr>
                <w:rFonts w:hint="eastAsia" w:ascii="宋体" w:hAnsi="宋体" w:cs="Times New Roman"/>
                <w:b w:val="0"/>
                <w:bCs w:val="0"/>
                <w:szCs w:val="21"/>
                <w:u w:val="single"/>
              </w:rPr>
              <w:t>大宝山酸性矿山废水源头处理及有价金属资源化回收中试</w:t>
            </w:r>
            <w:r>
              <w:rPr>
                <w:rFonts w:hint="eastAsia" w:hAnsi="宋体"/>
                <w:b w:val="0"/>
                <w:bCs w:val="0"/>
                <w:szCs w:val="21"/>
                <w:u w:val="single"/>
              </w:rPr>
              <w:t>》</w:t>
            </w:r>
            <w:r>
              <w:rPr>
                <w:rFonts w:hint="eastAsia" w:hAnsi="宋体"/>
                <w:b w:val="0"/>
                <w:bCs w:val="0"/>
                <w:szCs w:val="21"/>
              </w:rPr>
              <w:t>。</w:t>
            </w:r>
          </w:p>
          <w:p w14:paraId="0D4756F2">
            <w:pPr>
              <w:spacing w:line="360" w:lineRule="auto"/>
              <w:rPr>
                <w:rFonts w:hint="eastAsia" w:ascii="宋体" w:hAnsi="宋体"/>
                <w:szCs w:val="21"/>
                <w:u w:val="single"/>
              </w:rPr>
            </w:pPr>
            <w:r>
              <w:rPr>
                <w:rFonts w:hint="eastAsia" w:ascii="宋体" w:hAnsi="宋体"/>
                <w:b w:val="0"/>
                <w:bCs w:val="0"/>
                <w:szCs w:val="21"/>
              </w:rPr>
              <w:t>（2）发榜内</w:t>
            </w:r>
            <w:r>
              <w:rPr>
                <w:rFonts w:hint="eastAsia" w:ascii="宋体" w:hAnsi="宋体"/>
                <w:szCs w:val="21"/>
              </w:rPr>
              <w:t>容及范围：</w:t>
            </w:r>
            <w:r>
              <w:rPr>
                <w:rFonts w:hint="eastAsia" w:ascii="宋体" w:hAnsi="宋体"/>
                <w:szCs w:val="21"/>
                <w:u w:val="single"/>
              </w:rPr>
              <w:t>通过“揭榜挂帅”，征求《</w:t>
            </w:r>
            <w:r>
              <w:rPr>
                <w:rFonts w:hint="eastAsia" w:ascii="宋体" w:hAnsi="宋体" w:cs="Times New Roman"/>
                <w:szCs w:val="21"/>
                <w:u w:val="single"/>
              </w:rPr>
              <w:t>大宝山酸性矿山废水源头处理及有价金属资源化回收中试</w:t>
            </w:r>
            <w:r>
              <w:rPr>
                <w:rFonts w:hint="eastAsia" w:ascii="宋体" w:hAnsi="宋体"/>
                <w:szCs w:val="21"/>
                <w:u w:val="single"/>
              </w:rPr>
              <w:t>》</w:t>
            </w:r>
            <w:r>
              <w:rPr>
                <w:rFonts w:hint="eastAsia" w:ascii="宋体" w:hAnsi="宋体"/>
                <w:szCs w:val="21"/>
                <w:u w:val="single"/>
                <w:lang w:eastAsia="zh-CN"/>
              </w:rPr>
              <w:t>项目</w:t>
            </w:r>
            <w:r>
              <w:rPr>
                <w:rFonts w:hint="eastAsia" w:ascii="宋体" w:hAnsi="宋体"/>
                <w:szCs w:val="21"/>
                <w:u w:val="single"/>
                <w:lang w:val="en-US" w:eastAsia="zh-CN"/>
              </w:rPr>
              <w:t>实施</w:t>
            </w:r>
            <w:r>
              <w:rPr>
                <w:rFonts w:hint="eastAsia" w:ascii="宋体" w:hAnsi="宋体"/>
                <w:szCs w:val="21"/>
                <w:u w:val="single"/>
                <w:lang w:eastAsia="zh-CN"/>
              </w:rPr>
              <w:t>方案</w:t>
            </w:r>
            <w:r>
              <w:rPr>
                <w:rFonts w:hint="eastAsia" w:ascii="宋体" w:hAnsi="宋体"/>
                <w:szCs w:val="21"/>
                <w:u w:val="single"/>
              </w:rPr>
              <w:t>（包括组建联合攻关团队、参与的产学研合作单位、技术开发路线、预计开发费用等），确定项目负责人。通过“揭榜”确定的项目负责人，将“挂帅”</w:t>
            </w:r>
            <w:r>
              <w:rPr>
                <w:rFonts w:hint="eastAsia" w:ascii="宋体" w:hAnsi="宋体" w:cs="Times New Roman"/>
                <w:szCs w:val="21"/>
                <w:u w:val="single"/>
              </w:rPr>
              <w:t>大宝山酸性矿山废水源头处理及有价金属资源化回收中试</w:t>
            </w:r>
            <w:r>
              <w:rPr>
                <w:rFonts w:hint="eastAsia" w:ascii="宋体" w:hAnsi="宋体"/>
                <w:szCs w:val="21"/>
                <w:u w:val="single"/>
              </w:rPr>
              <w:t>项目。项目简介及要求详见发榜文件《揭榜挂帅项目简介》及《揭榜须知》。</w:t>
            </w:r>
          </w:p>
          <w:p w14:paraId="4ECF51A0">
            <w:pPr>
              <w:spacing w:line="360" w:lineRule="auto"/>
              <w:rPr>
                <w:rFonts w:hint="eastAsia" w:ascii="宋体" w:hAnsi="宋体"/>
                <w:szCs w:val="21"/>
                <w:u w:val="single"/>
                <w:lang w:val="en-US" w:eastAsia="zh-CN"/>
              </w:rPr>
            </w:pPr>
            <w:r>
              <w:rPr>
                <w:rFonts w:hint="eastAsia" w:ascii="宋体" w:hAnsi="宋体"/>
                <w:szCs w:val="21"/>
                <w:u w:val="none"/>
              </w:rPr>
              <w:t>（3）揭榜任务：</w:t>
            </w:r>
            <w:r>
              <w:rPr>
                <w:rFonts w:hint="eastAsia" w:ascii="宋体" w:hAnsi="宋体"/>
                <w:szCs w:val="21"/>
                <w:u w:val="single"/>
                <w:lang w:val="en-US" w:eastAsia="zh-CN"/>
              </w:rPr>
              <w:t>利用李屋排土场和历史遗留民窿产生的重金属浓度较高的淋溶水进行分质收集、单独处理，开展处理厂前端有价值重金属综合回收利用中试，以及源头流量和水质调查，研究开发铜、锌回收的工艺技术，产出的精矿满足销售要求，三废满足现有生产条件，为下一步工业化生产提供技术参数。制定出相应的污水中金属的回收流程，并完成中试试验（研究时限：≤1年），形成技术总结报告，申请发明专利1件及以上。</w:t>
            </w:r>
          </w:p>
          <w:p w14:paraId="734DF570">
            <w:pPr>
              <w:spacing w:line="360" w:lineRule="auto"/>
              <w:rPr>
                <w:szCs w:val="21"/>
              </w:rPr>
            </w:pPr>
            <w:r>
              <w:rPr>
                <w:rFonts w:hint="eastAsia" w:ascii="宋体" w:hAnsi="宋体"/>
                <w:szCs w:val="21"/>
                <w:u w:val="none"/>
              </w:rPr>
              <w:t>（4）项目地点：</w:t>
            </w:r>
            <w:r>
              <w:rPr>
                <w:rFonts w:hint="eastAsia" w:ascii="宋体" w:hAnsi="宋体"/>
                <w:szCs w:val="21"/>
                <w:u w:val="single"/>
              </w:rPr>
              <w:t xml:space="preserve"> </w:t>
            </w:r>
            <w:r>
              <w:rPr>
                <w:rFonts w:hint="eastAsia" w:ascii="宋体" w:hAnsi="宋体"/>
                <w:szCs w:val="21"/>
                <w:u w:val="single"/>
                <w:lang w:val="en-US" w:eastAsia="zh-CN"/>
              </w:rPr>
              <w:t>广东省大宝山矿业有限公司</w:t>
            </w:r>
            <w:r>
              <w:rPr>
                <w:rFonts w:hint="eastAsia" w:ascii="宋体" w:hAnsi="宋体"/>
                <w:szCs w:val="21"/>
                <w:u w:val="single"/>
              </w:rPr>
              <w:t>。</w:t>
            </w:r>
          </w:p>
        </w:tc>
      </w:tr>
      <w:tr w14:paraId="57058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59" w:hRule="atLeast"/>
        </w:trPr>
        <w:tc>
          <w:tcPr>
            <w:tcW w:w="986" w:type="dxa"/>
            <w:tcBorders>
              <w:top w:val="single" w:color="auto" w:sz="4" w:space="0"/>
              <w:left w:val="single" w:color="auto" w:sz="4" w:space="0"/>
              <w:bottom w:val="single" w:color="auto" w:sz="4" w:space="0"/>
              <w:right w:val="single" w:color="auto" w:sz="4" w:space="0"/>
            </w:tcBorders>
            <w:vAlign w:val="center"/>
          </w:tcPr>
          <w:p w14:paraId="596C34EE">
            <w:pPr>
              <w:spacing w:line="312" w:lineRule="auto"/>
              <w:contextualSpacing/>
              <w:jc w:val="center"/>
              <w:rPr>
                <w:szCs w:val="21"/>
              </w:rPr>
            </w:pPr>
            <w:r>
              <w:rPr>
                <w:rFonts w:hint="eastAsia"/>
                <w:szCs w:val="21"/>
              </w:rPr>
              <w:t>3</w:t>
            </w:r>
          </w:p>
        </w:tc>
        <w:tc>
          <w:tcPr>
            <w:tcW w:w="1791" w:type="dxa"/>
            <w:tcBorders>
              <w:top w:val="single" w:color="auto" w:sz="4" w:space="0"/>
              <w:left w:val="single" w:color="auto" w:sz="4" w:space="0"/>
              <w:bottom w:val="single" w:color="auto" w:sz="4" w:space="0"/>
              <w:right w:val="single" w:color="auto" w:sz="4" w:space="0"/>
            </w:tcBorders>
            <w:vAlign w:val="center"/>
          </w:tcPr>
          <w:p w14:paraId="108734D9">
            <w:pPr>
              <w:contextualSpacing/>
              <w:jc w:val="center"/>
              <w:rPr>
                <w:rFonts w:ascii="宋体" w:hAnsi="宋体"/>
                <w:szCs w:val="21"/>
              </w:rPr>
            </w:pPr>
            <w:r>
              <w:rPr>
                <w:rFonts w:hint="eastAsia" w:ascii="宋体" w:hAnsi="宋体"/>
                <w:szCs w:val="21"/>
              </w:rPr>
              <w:t>合格揭榜人要求</w:t>
            </w:r>
          </w:p>
        </w:tc>
        <w:tc>
          <w:tcPr>
            <w:tcW w:w="7431" w:type="dxa"/>
            <w:tcBorders>
              <w:top w:val="single" w:color="auto" w:sz="4" w:space="0"/>
              <w:left w:val="single" w:color="auto" w:sz="4" w:space="0"/>
              <w:bottom w:val="single" w:color="auto" w:sz="4" w:space="0"/>
              <w:right w:val="single" w:color="auto" w:sz="4" w:space="0"/>
            </w:tcBorders>
            <w:vAlign w:val="center"/>
          </w:tcPr>
          <w:p w14:paraId="27B19E2A">
            <w:pPr>
              <w:spacing w:line="360" w:lineRule="auto"/>
              <w:rPr>
                <w:rFonts w:ascii="宋体" w:hAnsi="宋体"/>
                <w:szCs w:val="21"/>
              </w:rPr>
            </w:pPr>
            <w:r>
              <w:rPr>
                <w:rFonts w:hint="eastAsia" w:ascii="宋体" w:hAnsi="宋体"/>
                <w:szCs w:val="21"/>
              </w:rPr>
              <w:t>（1） 揭榜人应为中华人民共和国境内公民，自然人，具有完全的民事行为能力，身体健康，具有足够完成项目研究开发等工作所需的时间和精力。</w:t>
            </w:r>
          </w:p>
          <w:p w14:paraId="75F1AE7C">
            <w:pPr>
              <w:spacing w:line="360" w:lineRule="auto"/>
              <w:rPr>
                <w:rFonts w:hint="eastAsia" w:ascii="宋体" w:hAnsi="宋体"/>
                <w:szCs w:val="21"/>
              </w:rPr>
            </w:pPr>
            <w:r>
              <w:rPr>
                <w:rFonts w:hint="eastAsia" w:ascii="宋体" w:hAnsi="宋体"/>
                <w:szCs w:val="21"/>
              </w:rPr>
              <w:t>（2） 揭榜人应具有良好诚信，无法律和债务纠纷。</w:t>
            </w:r>
          </w:p>
          <w:p w14:paraId="6D566AA7">
            <w:pPr>
              <w:spacing w:line="360" w:lineRule="auto"/>
              <w:rPr>
                <w:rFonts w:hint="eastAsia" w:ascii="宋体" w:hAnsi="宋体" w:eastAsia="宋体" w:cs="宋体"/>
                <w:sz w:val="21"/>
                <w:szCs w:val="21"/>
              </w:rPr>
            </w:pPr>
            <w:r>
              <w:rPr>
                <w:rFonts w:hint="eastAsia" w:ascii="宋体" w:hAnsi="宋体"/>
                <w:szCs w:val="21"/>
                <w:lang w:eastAsia="zh-CN"/>
              </w:rPr>
              <w:t>（</w:t>
            </w:r>
            <w:r>
              <w:rPr>
                <w:rFonts w:hint="eastAsia" w:ascii="宋体" w:hAnsi="宋体" w:eastAsia="宋体" w:cs="宋体"/>
                <w:sz w:val="21"/>
                <w:szCs w:val="21"/>
              </w:rPr>
              <w:t>3</w:t>
            </w:r>
            <w:r>
              <w:rPr>
                <w:rFonts w:hint="eastAsia" w:ascii="宋体" w:hAnsi="宋体"/>
                <w:szCs w:val="21"/>
                <w:lang w:eastAsia="zh-CN"/>
              </w:rPr>
              <w:t>）</w:t>
            </w:r>
            <w:r>
              <w:rPr>
                <w:rFonts w:hint="eastAsia" w:ascii="宋体" w:hAnsi="宋体" w:eastAsia="宋体" w:cs="宋体"/>
                <w:sz w:val="21"/>
                <w:szCs w:val="21"/>
              </w:rPr>
              <w:t>揭榜人应具有类似项目的研发经验及实现本项目产业化的能力。</w:t>
            </w:r>
          </w:p>
          <w:p w14:paraId="0F966826">
            <w:pPr>
              <w:spacing w:line="360" w:lineRule="auto"/>
              <w:rPr>
                <w:rFonts w:ascii="宋体" w:hAnsi="宋体"/>
                <w:szCs w:val="21"/>
              </w:rPr>
            </w:pPr>
            <w:r>
              <w:rPr>
                <w:rFonts w:hint="eastAsia" w:ascii="宋体" w:hAnsi="宋体"/>
                <w:szCs w:val="21"/>
              </w:rPr>
              <w:t>（4）揭榜人应具有承担国家级技术攻关项目的经验。</w:t>
            </w:r>
          </w:p>
        </w:tc>
      </w:tr>
      <w:tr w14:paraId="5E6AA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03" w:hRule="atLeast"/>
        </w:trPr>
        <w:tc>
          <w:tcPr>
            <w:tcW w:w="986" w:type="dxa"/>
            <w:tcBorders>
              <w:top w:val="single" w:color="auto" w:sz="4" w:space="0"/>
              <w:left w:val="single" w:color="auto" w:sz="4" w:space="0"/>
              <w:bottom w:val="single" w:color="auto" w:sz="4" w:space="0"/>
              <w:right w:val="single" w:color="auto" w:sz="4" w:space="0"/>
            </w:tcBorders>
            <w:vAlign w:val="center"/>
          </w:tcPr>
          <w:p w14:paraId="6BA7D987">
            <w:pPr>
              <w:spacing w:line="312" w:lineRule="auto"/>
              <w:contextualSpacing/>
              <w:jc w:val="center"/>
              <w:rPr>
                <w:szCs w:val="21"/>
              </w:rPr>
            </w:pPr>
            <w:r>
              <w:rPr>
                <w:rFonts w:hint="eastAsia"/>
                <w:szCs w:val="21"/>
              </w:rPr>
              <w:t>4</w:t>
            </w:r>
          </w:p>
        </w:tc>
        <w:tc>
          <w:tcPr>
            <w:tcW w:w="1791" w:type="dxa"/>
            <w:tcBorders>
              <w:top w:val="single" w:color="auto" w:sz="4" w:space="0"/>
              <w:left w:val="single" w:color="auto" w:sz="4" w:space="0"/>
              <w:bottom w:val="single" w:color="auto" w:sz="4" w:space="0"/>
              <w:right w:val="single" w:color="auto" w:sz="4" w:space="0"/>
            </w:tcBorders>
            <w:vAlign w:val="center"/>
          </w:tcPr>
          <w:p w14:paraId="49831E33">
            <w:pPr>
              <w:spacing w:line="312" w:lineRule="auto"/>
              <w:contextualSpacing/>
              <w:jc w:val="center"/>
              <w:rPr>
                <w:rFonts w:ascii="宋体" w:hAnsi="宋体"/>
                <w:szCs w:val="21"/>
              </w:rPr>
            </w:pPr>
            <w:r>
              <w:rPr>
                <w:rFonts w:hint="eastAsia" w:ascii="宋体" w:hAnsi="宋体"/>
                <w:szCs w:val="21"/>
              </w:rPr>
              <w:t>榜金</w:t>
            </w:r>
          </w:p>
        </w:tc>
        <w:tc>
          <w:tcPr>
            <w:tcW w:w="7431" w:type="dxa"/>
            <w:tcBorders>
              <w:top w:val="single" w:color="auto" w:sz="4" w:space="0"/>
              <w:left w:val="single" w:color="auto" w:sz="4" w:space="0"/>
              <w:bottom w:val="single" w:color="auto" w:sz="4" w:space="0"/>
              <w:right w:val="single" w:color="auto" w:sz="4" w:space="0"/>
            </w:tcBorders>
            <w:vAlign w:val="center"/>
          </w:tcPr>
          <w:p w14:paraId="344EBE24">
            <w:pPr>
              <w:spacing w:line="360" w:lineRule="auto"/>
              <w:rPr>
                <w:rFonts w:ascii="宋体" w:hAnsi="宋体"/>
                <w:szCs w:val="21"/>
              </w:rPr>
            </w:pPr>
            <w:r>
              <w:rPr>
                <w:rFonts w:hint="eastAsia" w:ascii="宋体" w:hAnsi="宋体"/>
                <w:szCs w:val="21"/>
              </w:rPr>
              <w:t>（1）项目开展</w:t>
            </w:r>
            <w:r>
              <w:rPr>
                <w:rFonts w:hint="eastAsia" w:ascii="宋体" w:hAnsi="宋体"/>
                <w:szCs w:val="21"/>
                <w:lang w:val="en-US" w:eastAsia="zh-CN"/>
              </w:rPr>
              <w:t>中试</w:t>
            </w:r>
            <w:r>
              <w:rPr>
                <w:rFonts w:hint="eastAsia" w:ascii="宋体" w:hAnsi="宋体"/>
                <w:szCs w:val="21"/>
              </w:rPr>
              <w:t>所需的</w:t>
            </w:r>
            <w:r>
              <w:rPr>
                <w:rFonts w:hint="eastAsia" w:ascii="宋体" w:hAnsi="宋体"/>
                <w:szCs w:val="21"/>
                <w:lang w:val="en-US" w:eastAsia="zh-CN"/>
              </w:rPr>
              <w:t>基建费用、</w:t>
            </w:r>
            <w:r>
              <w:rPr>
                <w:rFonts w:hint="eastAsia" w:ascii="宋体" w:hAnsi="宋体"/>
                <w:szCs w:val="21"/>
              </w:rPr>
              <w:t>设备设施购置费用、原辅材料费用、检测检验费用、</w:t>
            </w:r>
            <w:r>
              <w:rPr>
                <w:rFonts w:hint="eastAsia" w:ascii="宋体" w:hAnsi="宋体"/>
                <w:szCs w:val="21"/>
                <w:lang w:val="en-US" w:eastAsia="zh-CN"/>
              </w:rPr>
              <w:t>专家评审</w:t>
            </w:r>
            <w:r>
              <w:rPr>
                <w:rFonts w:hint="eastAsia" w:ascii="宋体" w:hAnsi="宋体"/>
                <w:szCs w:val="21"/>
              </w:rPr>
              <w:t>等根据经项目负责人和发榜方共同确定的研究开发计划，按实际需要提供。</w:t>
            </w:r>
          </w:p>
          <w:p w14:paraId="40BB6AF4">
            <w:pPr>
              <w:spacing w:line="360" w:lineRule="auto"/>
              <w:rPr>
                <w:rFonts w:ascii="宋体" w:hAnsi="宋体"/>
                <w:szCs w:val="21"/>
              </w:rPr>
            </w:pPr>
            <w:r>
              <w:rPr>
                <w:rFonts w:hint="eastAsia" w:ascii="宋体" w:hAnsi="宋体"/>
                <w:szCs w:val="21"/>
              </w:rPr>
              <w:t>（2）项目</w:t>
            </w:r>
            <w:r>
              <w:rPr>
                <w:rFonts w:hint="eastAsia" w:ascii="宋体" w:hAnsi="宋体"/>
                <w:szCs w:val="21"/>
                <w:lang w:val="en-US" w:eastAsia="zh-CN"/>
              </w:rPr>
              <w:t>中试</w:t>
            </w:r>
            <w:r>
              <w:rPr>
                <w:rFonts w:hint="eastAsia" w:ascii="宋体" w:hAnsi="宋体"/>
                <w:szCs w:val="21"/>
              </w:rPr>
              <w:t>总经费限额</w:t>
            </w:r>
            <w:r>
              <w:rPr>
                <w:rFonts w:hint="eastAsia" w:ascii="宋体" w:hAnsi="宋体"/>
                <w:szCs w:val="21"/>
                <w:lang w:val="en-US" w:eastAsia="zh-CN"/>
              </w:rPr>
              <w:t>28</w:t>
            </w:r>
            <w:r>
              <w:rPr>
                <w:rFonts w:hint="eastAsia" w:ascii="宋体" w:hAnsi="宋体"/>
                <w:szCs w:val="21"/>
              </w:rPr>
              <w:t>0万元</w:t>
            </w:r>
            <w:r>
              <w:rPr>
                <w:rFonts w:hint="eastAsia" w:ascii="宋体" w:hAnsi="宋体" w:cs="Times New Roman"/>
                <w:szCs w:val="21"/>
              </w:rPr>
              <w:t>（含税）</w:t>
            </w:r>
            <w:r>
              <w:rPr>
                <w:rFonts w:hint="eastAsia" w:ascii="宋体" w:hAnsi="宋体"/>
                <w:szCs w:val="21"/>
              </w:rPr>
              <w:t>，由揭榜人根据</w:t>
            </w:r>
            <w:r>
              <w:rPr>
                <w:rFonts w:hint="eastAsia" w:ascii="宋体" w:hAnsi="宋体"/>
                <w:szCs w:val="21"/>
                <w:lang w:eastAsia="zh-CN"/>
              </w:rPr>
              <w:t>项目中试方案</w:t>
            </w:r>
            <w:r>
              <w:rPr>
                <w:rFonts w:hint="eastAsia" w:ascii="宋体" w:hAnsi="宋体"/>
                <w:szCs w:val="21"/>
              </w:rPr>
              <w:t>编制预算，在揭榜书中明确。</w:t>
            </w:r>
          </w:p>
        </w:tc>
      </w:tr>
      <w:tr w14:paraId="13D78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9" w:hRule="atLeast"/>
        </w:trPr>
        <w:tc>
          <w:tcPr>
            <w:tcW w:w="986" w:type="dxa"/>
            <w:tcBorders>
              <w:top w:val="single" w:color="auto" w:sz="4" w:space="0"/>
              <w:left w:val="single" w:color="auto" w:sz="4" w:space="0"/>
              <w:bottom w:val="single" w:color="auto" w:sz="4" w:space="0"/>
              <w:right w:val="single" w:color="auto" w:sz="4" w:space="0"/>
            </w:tcBorders>
            <w:vAlign w:val="center"/>
          </w:tcPr>
          <w:p w14:paraId="0B83598D">
            <w:pPr>
              <w:spacing w:line="312" w:lineRule="auto"/>
              <w:contextualSpacing/>
              <w:jc w:val="center"/>
              <w:rPr>
                <w:szCs w:val="21"/>
              </w:rPr>
            </w:pPr>
            <w:r>
              <w:rPr>
                <w:rFonts w:hint="eastAsia"/>
                <w:szCs w:val="21"/>
              </w:rPr>
              <w:t>5</w:t>
            </w:r>
          </w:p>
        </w:tc>
        <w:tc>
          <w:tcPr>
            <w:tcW w:w="1791" w:type="dxa"/>
            <w:tcBorders>
              <w:top w:val="single" w:color="auto" w:sz="4" w:space="0"/>
              <w:left w:val="single" w:color="auto" w:sz="4" w:space="0"/>
              <w:bottom w:val="single" w:color="auto" w:sz="4" w:space="0"/>
              <w:right w:val="single" w:color="auto" w:sz="4" w:space="0"/>
            </w:tcBorders>
            <w:vAlign w:val="center"/>
          </w:tcPr>
          <w:p w14:paraId="40F063EE">
            <w:pPr>
              <w:spacing w:line="312" w:lineRule="auto"/>
              <w:contextualSpacing/>
              <w:jc w:val="center"/>
              <w:rPr>
                <w:rFonts w:ascii="宋体" w:hAnsi="宋体"/>
                <w:szCs w:val="21"/>
              </w:rPr>
            </w:pPr>
            <w:r>
              <w:rPr>
                <w:rFonts w:hint="eastAsia" w:ascii="宋体" w:hAnsi="宋体"/>
                <w:szCs w:val="21"/>
              </w:rPr>
              <w:t>现场踏勘</w:t>
            </w:r>
          </w:p>
        </w:tc>
        <w:tc>
          <w:tcPr>
            <w:tcW w:w="7431" w:type="dxa"/>
            <w:tcBorders>
              <w:top w:val="single" w:color="auto" w:sz="4" w:space="0"/>
              <w:left w:val="single" w:color="auto" w:sz="4" w:space="0"/>
              <w:bottom w:val="single" w:color="auto" w:sz="4" w:space="0"/>
              <w:right w:val="single" w:color="auto" w:sz="4" w:space="0"/>
            </w:tcBorders>
            <w:vAlign w:val="center"/>
          </w:tcPr>
          <w:p w14:paraId="0DBD9ACD">
            <w:pPr>
              <w:spacing w:line="360" w:lineRule="auto"/>
              <w:rPr>
                <w:rFonts w:ascii="宋体" w:hAnsi="宋体"/>
                <w:color w:val="auto"/>
                <w:szCs w:val="21"/>
              </w:rPr>
            </w:pPr>
            <w:r>
              <w:rPr>
                <w:rFonts w:hint="eastAsia" w:ascii="宋体" w:hAnsi="宋体"/>
                <w:color w:val="auto"/>
                <w:szCs w:val="21"/>
              </w:rPr>
              <w:t>（1）由揭榜人自行确定是否需要进行现场踏勘并与发榜人联系。</w:t>
            </w:r>
          </w:p>
          <w:p w14:paraId="6EEC6818">
            <w:pPr>
              <w:spacing w:line="360" w:lineRule="auto"/>
              <w:rPr>
                <w:rFonts w:ascii="宋体" w:hAnsi="宋体"/>
                <w:color w:val="auto"/>
                <w:szCs w:val="21"/>
              </w:rPr>
            </w:pPr>
            <w:r>
              <w:rPr>
                <w:rFonts w:hint="eastAsia" w:ascii="宋体" w:hAnsi="宋体"/>
                <w:color w:val="auto"/>
                <w:szCs w:val="21"/>
              </w:rPr>
              <w:t>（2）在现场勘查过程中，揭榜人应切实注意自身安全，揭榜人如果发生人身伤亡、财物或其他损失的由揭榜人自行负责。</w:t>
            </w:r>
          </w:p>
          <w:p w14:paraId="730BBA3A">
            <w:pPr>
              <w:spacing w:line="360" w:lineRule="auto"/>
              <w:rPr>
                <w:rFonts w:ascii="宋体" w:hAnsi="宋体"/>
                <w:color w:val="auto"/>
                <w:szCs w:val="21"/>
              </w:rPr>
            </w:pPr>
            <w:r>
              <w:rPr>
                <w:rFonts w:hint="eastAsia" w:ascii="宋体" w:hAnsi="宋体"/>
                <w:color w:val="auto"/>
                <w:szCs w:val="21"/>
              </w:rPr>
              <w:t>（3）现场勘查期间的交通、食宿由揭榜人自行安排，费用自理。</w:t>
            </w:r>
          </w:p>
        </w:tc>
      </w:tr>
      <w:tr w14:paraId="2CB9C7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986" w:type="dxa"/>
            <w:tcBorders>
              <w:top w:val="single" w:color="auto" w:sz="4" w:space="0"/>
              <w:left w:val="single" w:color="auto" w:sz="4" w:space="0"/>
              <w:bottom w:val="single" w:color="auto" w:sz="4" w:space="0"/>
              <w:right w:val="single" w:color="auto" w:sz="4" w:space="0"/>
            </w:tcBorders>
            <w:vAlign w:val="center"/>
          </w:tcPr>
          <w:p w14:paraId="29D02A08">
            <w:pPr>
              <w:spacing w:line="312" w:lineRule="auto"/>
              <w:contextualSpacing/>
              <w:jc w:val="center"/>
              <w:rPr>
                <w:color w:val="auto"/>
                <w:szCs w:val="21"/>
              </w:rPr>
            </w:pPr>
            <w:r>
              <w:rPr>
                <w:rFonts w:hint="eastAsia"/>
                <w:color w:val="auto"/>
                <w:szCs w:val="21"/>
              </w:rPr>
              <w:t>6</w:t>
            </w:r>
          </w:p>
        </w:tc>
        <w:tc>
          <w:tcPr>
            <w:tcW w:w="1791" w:type="dxa"/>
            <w:tcBorders>
              <w:top w:val="single" w:color="auto" w:sz="4" w:space="0"/>
              <w:left w:val="single" w:color="auto" w:sz="4" w:space="0"/>
              <w:bottom w:val="single" w:color="auto" w:sz="4" w:space="0"/>
              <w:right w:val="single" w:color="auto" w:sz="4" w:space="0"/>
            </w:tcBorders>
            <w:vAlign w:val="center"/>
          </w:tcPr>
          <w:p w14:paraId="236A80B8">
            <w:pPr>
              <w:spacing w:line="312" w:lineRule="auto"/>
              <w:contextualSpacing/>
              <w:jc w:val="center"/>
              <w:rPr>
                <w:color w:val="auto"/>
                <w:szCs w:val="21"/>
              </w:rPr>
            </w:pPr>
            <w:r>
              <w:rPr>
                <w:rFonts w:hint="eastAsia"/>
                <w:color w:val="auto"/>
                <w:szCs w:val="21"/>
              </w:rPr>
              <w:t>发榜文件答疑的截止时间</w:t>
            </w:r>
          </w:p>
        </w:tc>
        <w:tc>
          <w:tcPr>
            <w:tcW w:w="7431" w:type="dxa"/>
            <w:tcBorders>
              <w:top w:val="single" w:color="auto" w:sz="4" w:space="0"/>
              <w:left w:val="single" w:color="auto" w:sz="4" w:space="0"/>
              <w:bottom w:val="single" w:color="auto" w:sz="4" w:space="0"/>
              <w:right w:val="single" w:color="auto" w:sz="4" w:space="0"/>
            </w:tcBorders>
            <w:vAlign w:val="center"/>
          </w:tcPr>
          <w:p w14:paraId="441262AB">
            <w:pPr>
              <w:spacing w:line="360" w:lineRule="auto"/>
              <w:contextualSpacing/>
              <w:rPr>
                <w:color w:val="auto"/>
                <w:szCs w:val="21"/>
              </w:rPr>
            </w:pPr>
            <w:r>
              <w:rPr>
                <w:rFonts w:hint="eastAsia"/>
                <w:b/>
                <w:bCs/>
                <w:color w:val="auto"/>
                <w:szCs w:val="21"/>
                <w:u w:val="single"/>
              </w:rPr>
              <w:t>202</w:t>
            </w:r>
            <w:r>
              <w:rPr>
                <w:rFonts w:hint="eastAsia"/>
                <w:b/>
                <w:bCs/>
                <w:color w:val="auto"/>
                <w:szCs w:val="21"/>
                <w:u w:val="single"/>
                <w:lang w:val="en-US" w:eastAsia="zh-CN"/>
              </w:rPr>
              <w:t>4</w:t>
            </w:r>
            <w:r>
              <w:rPr>
                <w:rFonts w:hint="eastAsia"/>
                <w:b/>
                <w:bCs/>
                <w:color w:val="auto"/>
                <w:szCs w:val="21"/>
              </w:rPr>
              <w:t>年</w:t>
            </w:r>
            <w:r>
              <w:rPr>
                <w:rFonts w:hint="eastAsia"/>
                <w:b/>
                <w:bCs/>
                <w:color w:val="auto"/>
                <w:szCs w:val="21"/>
                <w:u w:val="single"/>
                <w:lang w:val="en-US" w:eastAsia="zh-CN"/>
              </w:rPr>
              <w:t>10</w:t>
            </w:r>
            <w:r>
              <w:rPr>
                <w:rFonts w:hint="eastAsia"/>
                <w:b/>
                <w:bCs/>
                <w:color w:val="auto"/>
                <w:szCs w:val="21"/>
              </w:rPr>
              <w:t>月</w:t>
            </w:r>
            <w:r>
              <w:rPr>
                <w:rFonts w:hint="eastAsia"/>
                <w:b/>
                <w:bCs/>
                <w:color w:val="auto"/>
                <w:szCs w:val="21"/>
                <w:u w:val="single"/>
                <w:lang w:val="en-US" w:eastAsia="zh-CN"/>
              </w:rPr>
              <w:t>10</w:t>
            </w:r>
            <w:r>
              <w:rPr>
                <w:rFonts w:hint="eastAsia"/>
                <w:b/>
                <w:bCs/>
                <w:color w:val="auto"/>
                <w:szCs w:val="21"/>
              </w:rPr>
              <w:t>日17：00</w:t>
            </w:r>
            <w:r>
              <w:rPr>
                <w:rFonts w:hint="eastAsia"/>
                <w:b/>
                <w:color w:val="auto"/>
                <w:szCs w:val="21"/>
              </w:rPr>
              <w:t>（北京时间），</w:t>
            </w:r>
            <w:r>
              <w:rPr>
                <w:rFonts w:hint="eastAsia"/>
                <w:b/>
                <w:color w:val="auto"/>
              </w:rPr>
              <w:t>逾期不予受理。</w:t>
            </w:r>
          </w:p>
        </w:tc>
      </w:tr>
      <w:tr w14:paraId="630096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8" w:hRule="atLeast"/>
        </w:trPr>
        <w:tc>
          <w:tcPr>
            <w:tcW w:w="986" w:type="dxa"/>
            <w:tcBorders>
              <w:top w:val="single" w:color="auto" w:sz="4" w:space="0"/>
              <w:left w:val="single" w:color="auto" w:sz="4" w:space="0"/>
              <w:bottom w:val="single" w:color="auto" w:sz="4" w:space="0"/>
              <w:right w:val="single" w:color="auto" w:sz="4" w:space="0"/>
            </w:tcBorders>
            <w:vAlign w:val="center"/>
          </w:tcPr>
          <w:p w14:paraId="0BEE469C">
            <w:pPr>
              <w:spacing w:line="312" w:lineRule="auto"/>
              <w:contextualSpacing/>
              <w:jc w:val="center"/>
              <w:rPr>
                <w:szCs w:val="21"/>
              </w:rPr>
            </w:pPr>
            <w:r>
              <w:rPr>
                <w:rFonts w:hint="eastAsia"/>
                <w:szCs w:val="21"/>
              </w:rPr>
              <w:t>7</w:t>
            </w:r>
          </w:p>
        </w:tc>
        <w:tc>
          <w:tcPr>
            <w:tcW w:w="1791" w:type="dxa"/>
            <w:tcBorders>
              <w:top w:val="single" w:color="auto" w:sz="4" w:space="0"/>
              <w:left w:val="single" w:color="auto" w:sz="4" w:space="0"/>
              <w:bottom w:val="single" w:color="auto" w:sz="4" w:space="0"/>
              <w:right w:val="single" w:color="auto" w:sz="4" w:space="0"/>
            </w:tcBorders>
            <w:vAlign w:val="center"/>
          </w:tcPr>
          <w:p w14:paraId="4253C71C">
            <w:pPr>
              <w:spacing w:line="312" w:lineRule="auto"/>
              <w:contextualSpacing/>
              <w:jc w:val="center"/>
              <w:rPr>
                <w:szCs w:val="21"/>
              </w:rPr>
            </w:pPr>
            <w:r>
              <w:rPr>
                <w:rFonts w:hint="eastAsia"/>
                <w:szCs w:val="21"/>
              </w:rPr>
              <w:t>揭榜文件要求</w:t>
            </w:r>
          </w:p>
        </w:tc>
        <w:tc>
          <w:tcPr>
            <w:tcW w:w="7431" w:type="dxa"/>
            <w:tcBorders>
              <w:top w:val="single" w:color="auto" w:sz="4" w:space="0"/>
              <w:left w:val="single" w:color="auto" w:sz="4" w:space="0"/>
              <w:bottom w:val="single" w:color="auto" w:sz="4" w:space="0"/>
              <w:right w:val="single" w:color="auto" w:sz="4" w:space="0"/>
            </w:tcBorders>
            <w:vAlign w:val="center"/>
          </w:tcPr>
          <w:p w14:paraId="1D4E2751">
            <w:pPr>
              <w:spacing w:line="560" w:lineRule="exact"/>
              <w:rPr>
                <w:color w:val="auto"/>
                <w:szCs w:val="21"/>
              </w:rPr>
            </w:pPr>
            <w:r>
              <w:rPr>
                <w:rFonts w:hint="eastAsia"/>
                <w:color w:val="auto"/>
                <w:szCs w:val="21"/>
              </w:rPr>
              <w:t>揭榜文件</w:t>
            </w:r>
            <w:r>
              <w:rPr>
                <w:rFonts w:hint="eastAsia"/>
                <w:color w:val="auto"/>
                <w:szCs w:val="21"/>
                <w:lang w:val="en-US" w:eastAsia="zh-CN"/>
              </w:rPr>
              <w:t>5</w:t>
            </w:r>
            <w:r>
              <w:rPr>
                <w:rFonts w:hint="eastAsia"/>
                <w:color w:val="auto"/>
                <w:szCs w:val="21"/>
              </w:rPr>
              <w:t>份，电子揭榜文件1份，</w:t>
            </w:r>
            <w:r>
              <w:rPr>
                <w:rFonts w:hint="eastAsia" w:ascii="宋体" w:hAnsi="宋体"/>
                <w:color w:val="auto"/>
                <w:szCs w:val="21"/>
              </w:rPr>
              <w:t>密封完好。密封袋封口处应加盖个人签名或盖章的封条，封皮上写明发揭榜项目名称、揭榜人名称，并注明“发揭榜评选时启封”字样。</w:t>
            </w:r>
          </w:p>
        </w:tc>
      </w:tr>
      <w:tr w14:paraId="656203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986" w:type="dxa"/>
            <w:tcBorders>
              <w:top w:val="single" w:color="auto" w:sz="4" w:space="0"/>
              <w:left w:val="single" w:color="auto" w:sz="4" w:space="0"/>
              <w:bottom w:val="single" w:color="auto" w:sz="4" w:space="0"/>
              <w:right w:val="single" w:color="auto" w:sz="4" w:space="0"/>
            </w:tcBorders>
            <w:vAlign w:val="center"/>
          </w:tcPr>
          <w:p w14:paraId="5E595490">
            <w:pPr>
              <w:spacing w:line="312" w:lineRule="auto"/>
              <w:contextualSpacing/>
              <w:jc w:val="center"/>
              <w:rPr>
                <w:szCs w:val="21"/>
              </w:rPr>
            </w:pPr>
            <w:r>
              <w:rPr>
                <w:rFonts w:hint="eastAsia"/>
                <w:szCs w:val="21"/>
              </w:rPr>
              <w:t>8</w:t>
            </w:r>
          </w:p>
        </w:tc>
        <w:tc>
          <w:tcPr>
            <w:tcW w:w="1791" w:type="dxa"/>
            <w:tcBorders>
              <w:top w:val="single" w:color="auto" w:sz="4" w:space="0"/>
              <w:left w:val="single" w:color="auto" w:sz="4" w:space="0"/>
              <w:bottom w:val="single" w:color="auto" w:sz="4" w:space="0"/>
              <w:right w:val="single" w:color="auto" w:sz="4" w:space="0"/>
            </w:tcBorders>
            <w:vAlign w:val="center"/>
          </w:tcPr>
          <w:p w14:paraId="26474C76">
            <w:pPr>
              <w:spacing w:line="312" w:lineRule="auto"/>
              <w:contextualSpacing/>
              <w:jc w:val="center"/>
              <w:rPr>
                <w:szCs w:val="21"/>
              </w:rPr>
            </w:pPr>
            <w:r>
              <w:rPr>
                <w:rFonts w:hint="eastAsia" w:cs="Arial"/>
                <w:kern w:val="0"/>
                <w:szCs w:val="21"/>
              </w:rPr>
              <w:t>评选方法</w:t>
            </w:r>
          </w:p>
        </w:tc>
        <w:tc>
          <w:tcPr>
            <w:tcW w:w="7431" w:type="dxa"/>
            <w:tcBorders>
              <w:top w:val="single" w:color="auto" w:sz="4" w:space="0"/>
              <w:left w:val="single" w:color="auto" w:sz="4" w:space="0"/>
              <w:bottom w:val="single" w:color="auto" w:sz="4" w:space="0"/>
              <w:right w:val="single" w:color="auto" w:sz="4" w:space="0"/>
            </w:tcBorders>
            <w:vAlign w:val="center"/>
          </w:tcPr>
          <w:p w14:paraId="30197CA4">
            <w:pPr>
              <w:spacing w:line="312" w:lineRule="auto"/>
              <w:contextualSpacing/>
              <w:rPr>
                <w:color w:val="auto"/>
                <w:szCs w:val="21"/>
              </w:rPr>
            </w:pPr>
            <w:r>
              <w:rPr>
                <w:rFonts w:hint="eastAsia" w:ascii="宋体" w:hAnsi="宋体"/>
                <w:color w:val="auto"/>
                <w:szCs w:val="21"/>
              </w:rPr>
              <w:t>综合评估法（具体详见第四章《揭榜须知》附件4“评分规则”）。</w:t>
            </w:r>
          </w:p>
        </w:tc>
      </w:tr>
      <w:tr w14:paraId="32E965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986" w:type="dxa"/>
            <w:tcBorders>
              <w:top w:val="single" w:color="auto" w:sz="4" w:space="0"/>
              <w:left w:val="single" w:color="auto" w:sz="4" w:space="0"/>
              <w:bottom w:val="single" w:color="auto" w:sz="4" w:space="0"/>
              <w:right w:val="single" w:color="auto" w:sz="4" w:space="0"/>
            </w:tcBorders>
            <w:vAlign w:val="center"/>
          </w:tcPr>
          <w:p w14:paraId="436356A5">
            <w:pPr>
              <w:spacing w:line="312" w:lineRule="auto"/>
              <w:contextualSpacing/>
              <w:jc w:val="center"/>
              <w:rPr>
                <w:szCs w:val="21"/>
              </w:rPr>
            </w:pPr>
            <w:r>
              <w:rPr>
                <w:rFonts w:hint="eastAsia"/>
                <w:szCs w:val="21"/>
              </w:rPr>
              <w:t>9</w:t>
            </w:r>
          </w:p>
        </w:tc>
        <w:tc>
          <w:tcPr>
            <w:tcW w:w="1791" w:type="dxa"/>
            <w:tcBorders>
              <w:top w:val="single" w:color="auto" w:sz="4" w:space="0"/>
              <w:left w:val="single" w:color="auto" w:sz="4" w:space="0"/>
              <w:bottom w:val="single" w:color="auto" w:sz="4" w:space="0"/>
              <w:right w:val="single" w:color="auto" w:sz="4" w:space="0"/>
            </w:tcBorders>
            <w:vAlign w:val="center"/>
          </w:tcPr>
          <w:p w14:paraId="1B72049C">
            <w:pPr>
              <w:contextualSpacing/>
              <w:jc w:val="center"/>
              <w:rPr>
                <w:szCs w:val="21"/>
              </w:rPr>
            </w:pPr>
            <w:r>
              <w:rPr>
                <w:rFonts w:hint="eastAsia" w:ascii="宋体"/>
                <w:kern w:val="0"/>
                <w:szCs w:val="21"/>
                <w:lang w:val="zh-CN"/>
              </w:rPr>
              <w:t>评选委员会</w:t>
            </w:r>
          </w:p>
        </w:tc>
        <w:tc>
          <w:tcPr>
            <w:tcW w:w="7431" w:type="dxa"/>
            <w:tcBorders>
              <w:top w:val="single" w:color="auto" w:sz="4" w:space="0"/>
              <w:left w:val="single" w:color="auto" w:sz="4" w:space="0"/>
              <w:bottom w:val="single" w:color="auto" w:sz="4" w:space="0"/>
              <w:right w:val="single" w:color="auto" w:sz="4" w:space="0"/>
            </w:tcBorders>
            <w:vAlign w:val="center"/>
          </w:tcPr>
          <w:p w14:paraId="0A413FB7">
            <w:pPr>
              <w:pStyle w:val="14"/>
              <w:spacing w:line="240" w:lineRule="auto"/>
              <w:jc w:val="both"/>
              <w:rPr>
                <w:rFonts w:ascii="Times New Roman" w:hAnsi="Times New Roman"/>
                <w:b w:val="0"/>
                <w:color w:val="auto"/>
                <w:sz w:val="21"/>
                <w:szCs w:val="21"/>
              </w:rPr>
            </w:pPr>
            <w:r>
              <w:rPr>
                <w:rFonts w:hint="eastAsia" w:ascii="宋体"/>
                <w:b w:val="0"/>
                <w:bCs/>
                <w:color w:val="auto"/>
                <w:kern w:val="0"/>
                <w:sz w:val="21"/>
                <w:szCs w:val="21"/>
                <w:lang w:val="zh-CN"/>
              </w:rPr>
              <w:t>评选委员会成员为</w:t>
            </w:r>
            <w:r>
              <w:rPr>
                <w:rFonts w:hint="eastAsia" w:ascii="宋体"/>
                <w:b w:val="0"/>
                <w:bCs/>
                <w:color w:val="auto"/>
                <w:kern w:val="0"/>
                <w:sz w:val="21"/>
                <w:szCs w:val="21"/>
                <w:u w:val="single"/>
                <w:lang w:val="en-US" w:eastAsia="zh-CN"/>
              </w:rPr>
              <w:t>5</w:t>
            </w:r>
            <w:r>
              <w:rPr>
                <w:rFonts w:hint="eastAsia" w:ascii="宋体" w:hAnsi="宋体"/>
                <w:b w:val="0"/>
                <w:bCs/>
                <w:color w:val="auto"/>
                <w:sz w:val="21"/>
                <w:szCs w:val="21"/>
              </w:rPr>
              <w:t>人</w:t>
            </w:r>
            <w:r>
              <w:rPr>
                <w:rFonts w:hint="eastAsia" w:ascii="宋体" w:hAnsi="宋体"/>
                <w:b w:val="0"/>
                <w:bCs/>
                <w:color w:val="auto"/>
                <w:sz w:val="21"/>
                <w:szCs w:val="21"/>
                <w:lang w:val="en-US" w:eastAsia="zh-CN"/>
              </w:rPr>
              <w:t>及</w:t>
            </w:r>
            <w:r>
              <w:rPr>
                <w:rFonts w:hint="eastAsia" w:ascii="宋体" w:hAnsi="宋体"/>
                <w:b w:val="0"/>
                <w:bCs/>
                <w:color w:val="auto"/>
                <w:sz w:val="21"/>
                <w:szCs w:val="21"/>
              </w:rPr>
              <w:t>以上的单数，成员要求：和项目专业及业务领域相关，</w:t>
            </w:r>
            <w:r>
              <w:rPr>
                <w:rFonts w:hint="eastAsia" w:ascii="宋体" w:hAnsi="宋体"/>
                <w:b w:val="0"/>
                <w:bCs/>
                <w:color w:val="auto"/>
                <w:sz w:val="21"/>
                <w:szCs w:val="21"/>
                <w:lang w:val="en-US" w:eastAsia="zh-CN"/>
              </w:rPr>
              <w:t>副高及</w:t>
            </w:r>
            <w:r>
              <w:rPr>
                <w:rFonts w:hint="eastAsia" w:ascii="宋体" w:hAnsi="宋体"/>
                <w:b w:val="0"/>
                <w:bCs/>
                <w:color w:val="auto"/>
                <w:sz w:val="21"/>
                <w:szCs w:val="21"/>
              </w:rPr>
              <w:t>以上职称。</w:t>
            </w:r>
          </w:p>
        </w:tc>
      </w:tr>
      <w:tr w14:paraId="41CED4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986" w:type="dxa"/>
            <w:tcBorders>
              <w:top w:val="single" w:color="auto" w:sz="4" w:space="0"/>
              <w:left w:val="single" w:color="auto" w:sz="4" w:space="0"/>
              <w:bottom w:val="single" w:color="auto" w:sz="4" w:space="0"/>
              <w:right w:val="single" w:color="auto" w:sz="4" w:space="0"/>
            </w:tcBorders>
            <w:vAlign w:val="center"/>
          </w:tcPr>
          <w:p w14:paraId="4DC67BA7">
            <w:pPr>
              <w:spacing w:line="312" w:lineRule="auto"/>
              <w:contextualSpacing/>
              <w:jc w:val="center"/>
              <w:rPr>
                <w:szCs w:val="21"/>
              </w:rPr>
            </w:pPr>
            <w:r>
              <w:rPr>
                <w:rFonts w:hint="eastAsia"/>
                <w:szCs w:val="21"/>
              </w:rPr>
              <w:t>10</w:t>
            </w:r>
          </w:p>
        </w:tc>
        <w:tc>
          <w:tcPr>
            <w:tcW w:w="1791" w:type="dxa"/>
            <w:tcBorders>
              <w:top w:val="single" w:color="auto" w:sz="4" w:space="0"/>
              <w:left w:val="single" w:color="auto" w:sz="4" w:space="0"/>
              <w:bottom w:val="single" w:color="auto" w:sz="4" w:space="0"/>
              <w:right w:val="single" w:color="auto" w:sz="4" w:space="0"/>
            </w:tcBorders>
            <w:vAlign w:val="center"/>
          </w:tcPr>
          <w:p w14:paraId="2D2AD399">
            <w:pPr>
              <w:spacing w:line="312" w:lineRule="auto"/>
              <w:contextualSpacing/>
              <w:jc w:val="center"/>
              <w:rPr>
                <w:szCs w:val="21"/>
              </w:rPr>
            </w:pPr>
            <w:r>
              <w:rPr>
                <w:rFonts w:hint="eastAsia"/>
                <w:szCs w:val="21"/>
              </w:rPr>
              <w:t>揭榜文件递交</w:t>
            </w:r>
          </w:p>
          <w:p w14:paraId="41461A4C">
            <w:pPr>
              <w:spacing w:line="312" w:lineRule="auto"/>
              <w:contextualSpacing/>
              <w:jc w:val="center"/>
              <w:rPr>
                <w:szCs w:val="21"/>
              </w:rPr>
            </w:pPr>
            <w:r>
              <w:rPr>
                <w:szCs w:val="21"/>
              </w:rPr>
              <w:t>截止时间</w:t>
            </w:r>
          </w:p>
        </w:tc>
        <w:tc>
          <w:tcPr>
            <w:tcW w:w="7431" w:type="dxa"/>
            <w:tcBorders>
              <w:top w:val="single" w:color="auto" w:sz="4" w:space="0"/>
              <w:left w:val="single" w:color="auto" w:sz="4" w:space="0"/>
              <w:bottom w:val="single" w:color="auto" w:sz="4" w:space="0"/>
              <w:right w:val="single" w:color="auto" w:sz="4" w:space="0"/>
            </w:tcBorders>
            <w:vAlign w:val="center"/>
          </w:tcPr>
          <w:p w14:paraId="2BCA0FC4">
            <w:pPr>
              <w:adjustRightInd w:val="0"/>
              <w:snapToGrid w:val="0"/>
              <w:spacing w:line="360" w:lineRule="auto"/>
              <w:rPr>
                <w:color w:val="auto"/>
                <w:szCs w:val="21"/>
              </w:rPr>
            </w:pPr>
            <w:r>
              <w:rPr>
                <w:rFonts w:hint="eastAsia" w:ascii="宋体" w:hAnsi="宋体"/>
                <w:b/>
                <w:bCs/>
                <w:color w:val="auto"/>
                <w:u w:val="single"/>
              </w:rPr>
              <w:t xml:space="preserve"> 202</w:t>
            </w:r>
            <w:r>
              <w:rPr>
                <w:rFonts w:hint="eastAsia" w:ascii="宋体" w:hAnsi="宋体"/>
                <w:b/>
                <w:bCs/>
                <w:color w:val="auto"/>
                <w:u w:val="single"/>
                <w:lang w:val="en-US" w:eastAsia="zh-CN"/>
              </w:rPr>
              <w:t>4</w:t>
            </w:r>
            <w:r>
              <w:rPr>
                <w:rFonts w:hint="eastAsia" w:ascii="宋体" w:hAnsi="宋体"/>
                <w:b/>
                <w:bCs/>
                <w:color w:val="auto"/>
                <w:u w:val="single"/>
              </w:rPr>
              <w:t xml:space="preserve"> </w:t>
            </w:r>
            <w:r>
              <w:rPr>
                <w:rFonts w:hint="eastAsia" w:ascii="宋体" w:hAnsi="宋体"/>
                <w:b/>
                <w:bCs/>
                <w:color w:val="auto"/>
              </w:rPr>
              <w:t>年</w:t>
            </w:r>
            <w:r>
              <w:rPr>
                <w:rFonts w:hint="eastAsia" w:ascii="宋体" w:hAnsi="宋体"/>
                <w:b/>
                <w:bCs/>
                <w:color w:val="auto"/>
                <w:u w:val="single"/>
                <w:lang w:val="en-US" w:eastAsia="zh-CN"/>
              </w:rPr>
              <w:t xml:space="preserve"> 10</w:t>
            </w:r>
            <w:r>
              <w:rPr>
                <w:rFonts w:hint="eastAsia" w:ascii="宋体" w:hAnsi="宋体"/>
                <w:b/>
                <w:bCs/>
                <w:color w:val="auto"/>
                <w:u w:val="single"/>
              </w:rPr>
              <w:t xml:space="preserve"> </w:t>
            </w:r>
            <w:r>
              <w:rPr>
                <w:rFonts w:hint="eastAsia" w:ascii="宋体" w:hAnsi="宋体"/>
                <w:b/>
                <w:bCs/>
                <w:color w:val="auto"/>
              </w:rPr>
              <w:t>月</w:t>
            </w:r>
            <w:r>
              <w:rPr>
                <w:rFonts w:hint="eastAsia" w:ascii="宋体" w:hAnsi="宋体"/>
                <w:b/>
                <w:bCs/>
                <w:color w:val="auto"/>
                <w:u w:val="single"/>
              </w:rPr>
              <w:t xml:space="preserve"> </w:t>
            </w:r>
            <w:r>
              <w:rPr>
                <w:rFonts w:hint="eastAsia" w:ascii="宋体" w:hAnsi="宋体"/>
                <w:b/>
                <w:bCs/>
                <w:color w:val="auto"/>
                <w:u w:val="single"/>
                <w:lang w:val="en-US" w:eastAsia="zh-CN"/>
              </w:rPr>
              <w:t>10</w:t>
            </w:r>
            <w:r>
              <w:rPr>
                <w:rFonts w:hint="eastAsia" w:ascii="宋体" w:hAnsi="宋体"/>
                <w:b/>
                <w:bCs/>
                <w:color w:val="auto"/>
                <w:u w:val="single"/>
              </w:rPr>
              <w:t xml:space="preserve"> </w:t>
            </w:r>
            <w:r>
              <w:rPr>
                <w:rFonts w:hint="eastAsia" w:ascii="宋体" w:hAnsi="宋体"/>
                <w:b/>
                <w:bCs/>
                <w:color w:val="auto"/>
              </w:rPr>
              <w:t>日</w:t>
            </w:r>
            <w:r>
              <w:rPr>
                <w:rFonts w:hint="eastAsia" w:ascii="宋体" w:hAnsi="宋体"/>
                <w:b/>
                <w:bCs/>
                <w:color w:val="auto"/>
                <w:lang w:val="en-US" w:eastAsia="zh-CN"/>
              </w:rPr>
              <w:t xml:space="preserve">17:00 </w:t>
            </w:r>
            <w:r>
              <w:rPr>
                <w:rFonts w:ascii="宋体" w:hAnsi="宋体"/>
                <w:b/>
                <w:bCs/>
                <w:color w:val="auto"/>
              </w:rPr>
              <w:t>分</w:t>
            </w:r>
            <w:r>
              <w:rPr>
                <w:rFonts w:hint="eastAsia"/>
                <w:b/>
                <w:color w:val="auto"/>
                <w:szCs w:val="21"/>
              </w:rPr>
              <w:t>（北京时间），</w:t>
            </w:r>
            <w:r>
              <w:rPr>
                <w:rFonts w:hint="eastAsia"/>
                <w:b/>
                <w:color w:val="auto"/>
              </w:rPr>
              <w:t>逾期不予受理。</w:t>
            </w:r>
          </w:p>
        </w:tc>
      </w:tr>
      <w:tr w14:paraId="38574F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986" w:type="dxa"/>
            <w:tcBorders>
              <w:top w:val="single" w:color="auto" w:sz="4" w:space="0"/>
              <w:left w:val="single" w:color="auto" w:sz="4" w:space="0"/>
              <w:bottom w:val="single" w:color="auto" w:sz="4" w:space="0"/>
              <w:right w:val="single" w:color="auto" w:sz="4" w:space="0"/>
            </w:tcBorders>
            <w:vAlign w:val="center"/>
          </w:tcPr>
          <w:p w14:paraId="59AA41CD">
            <w:pPr>
              <w:spacing w:line="312" w:lineRule="auto"/>
              <w:contextualSpacing/>
              <w:jc w:val="center"/>
              <w:rPr>
                <w:szCs w:val="21"/>
              </w:rPr>
            </w:pPr>
            <w:r>
              <w:rPr>
                <w:rFonts w:hint="eastAsia"/>
                <w:szCs w:val="21"/>
              </w:rPr>
              <w:t>11</w:t>
            </w:r>
          </w:p>
        </w:tc>
        <w:tc>
          <w:tcPr>
            <w:tcW w:w="1791" w:type="dxa"/>
            <w:tcBorders>
              <w:top w:val="single" w:color="auto" w:sz="4" w:space="0"/>
              <w:left w:val="single" w:color="auto" w:sz="4" w:space="0"/>
              <w:bottom w:val="single" w:color="auto" w:sz="4" w:space="0"/>
              <w:right w:val="single" w:color="auto" w:sz="4" w:space="0"/>
            </w:tcBorders>
            <w:vAlign w:val="center"/>
          </w:tcPr>
          <w:p w14:paraId="0D3F41BD">
            <w:pPr>
              <w:spacing w:line="312" w:lineRule="auto"/>
              <w:contextualSpacing/>
              <w:jc w:val="center"/>
              <w:rPr>
                <w:szCs w:val="21"/>
              </w:rPr>
            </w:pPr>
            <w:r>
              <w:rPr>
                <w:rFonts w:hint="eastAsia"/>
                <w:szCs w:val="21"/>
              </w:rPr>
              <w:t>开评时间及地点</w:t>
            </w:r>
          </w:p>
        </w:tc>
        <w:tc>
          <w:tcPr>
            <w:tcW w:w="7431" w:type="dxa"/>
            <w:tcBorders>
              <w:top w:val="single" w:color="auto" w:sz="4" w:space="0"/>
              <w:left w:val="single" w:color="auto" w:sz="4" w:space="0"/>
              <w:bottom w:val="single" w:color="auto" w:sz="4" w:space="0"/>
              <w:right w:val="single" w:color="auto" w:sz="4" w:space="0"/>
            </w:tcBorders>
          </w:tcPr>
          <w:p w14:paraId="1C06E554">
            <w:pPr>
              <w:spacing w:line="360" w:lineRule="auto"/>
              <w:rPr>
                <w:b/>
                <w:bCs/>
                <w:color w:val="auto"/>
              </w:rPr>
            </w:pPr>
            <w:r>
              <w:rPr>
                <w:rFonts w:hint="eastAsia"/>
                <w:b/>
                <w:bCs/>
                <w:color w:val="auto"/>
              </w:rPr>
              <w:t>（1）时间：</w:t>
            </w:r>
            <w:r>
              <w:rPr>
                <w:rFonts w:hint="eastAsia"/>
                <w:b/>
                <w:bCs/>
                <w:color w:val="auto"/>
                <w:u w:val="single"/>
              </w:rPr>
              <w:t xml:space="preserve"> 202</w:t>
            </w:r>
            <w:r>
              <w:rPr>
                <w:rFonts w:hint="eastAsia"/>
                <w:b/>
                <w:bCs/>
                <w:color w:val="auto"/>
                <w:u w:val="single"/>
                <w:lang w:val="en-US" w:eastAsia="zh-CN"/>
              </w:rPr>
              <w:t xml:space="preserve">4 </w:t>
            </w:r>
            <w:r>
              <w:rPr>
                <w:rFonts w:hint="eastAsia"/>
                <w:b/>
                <w:bCs/>
                <w:color w:val="auto"/>
                <w:u w:val="single"/>
              </w:rPr>
              <w:t xml:space="preserve"> </w:t>
            </w:r>
            <w:r>
              <w:rPr>
                <w:rFonts w:hint="eastAsia" w:ascii="宋体" w:hAnsi="宋体"/>
                <w:b/>
                <w:bCs/>
                <w:color w:val="auto"/>
              </w:rPr>
              <w:t>年</w:t>
            </w:r>
            <w:r>
              <w:rPr>
                <w:rFonts w:hint="eastAsia" w:ascii="宋体" w:hAnsi="宋体"/>
                <w:b/>
                <w:bCs/>
                <w:color w:val="auto"/>
                <w:u w:val="single"/>
                <w:lang w:val="en-US" w:eastAsia="zh-CN"/>
              </w:rPr>
              <w:t xml:space="preserve"> 10 </w:t>
            </w:r>
            <w:r>
              <w:rPr>
                <w:rFonts w:hint="eastAsia" w:ascii="宋体" w:hAnsi="宋体"/>
                <w:b/>
                <w:bCs/>
                <w:color w:val="auto"/>
              </w:rPr>
              <w:t>月</w:t>
            </w:r>
            <w:r>
              <w:rPr>
                <w:rFonts w:hint="eastAsia" w:ascii="宋体" w:hAnsi="宋体"/>
                <w:b/>
                <w:bCs/>
                <w:color w:val="auto"/>
                <w:u w:val="single"/>
              </w:rPr>
              <w:t xml:space="preserve"> </w:t>
            </w:r>
            <w:r>
              <w:rPr>
                <w:rFonts w:hint="eastAsia" w:ascii="宋体" w:hAnsi="宋体"/>
                <w:b/>
                <w:bCs/>
                <w:color w:val="auto"/>
                <w:u w:val="single"/>
                <w:lang w:val="en-US" w:eastAsia="zh-CN"/>
              </w:rPr>
              <w:t>18</w:t>
            </w:r>
            <w:r>
              <w:rPr>
                <w:rFonts w:hint="eastAsia" w:ascii="宋体" w:hAnsi="宋体"/>
                <w:b/>
                <w:bCs/>
                <w:color w:val="auto"/>
                <w:u w:val="single"/>
              </w:rPr>
              <w:t xml:space="preserve"> </w:t>
            </w:r>
            <w:r>
              <w:rPr>
                <w:rFonts w:hint="eastAsia" w:ascii="宋体" w:hAnsi="宋体"/>
                <w:b/>
                <w:bCs/>
                <w:color w:val="auto"/>
              </w:rPr>
              <w:t>日</w:t>
            </w:r>
            <w:r>
              <w:rPr>
                <w:rFonts w:hint="eastAsia"/>
                <w:b/>
                <w:bCs/>
                <w:color w:val="auto"/>
              </w:rPr>
              <w:t>。</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如有变动，发榜方会提前通知</w:t>
            </w:r>
            <w:r>
              <w:rPr>
                <w:rFonts w:hint="eastAsia" w:ascii="宋体" w:hAnsi="宋体" w:eastAsia="宋体" w:cs="宋体"/>
                <w:b w:val="0"/>
                <w:bCs w:val="0"/>
                <w:color w:val="auto"/>
                <w:sz w:val="21"/>
                <w:szCs w:val="21"/>
                <w:highlight w:val="none"/>
                <w:lang w:eastAsia="zh-CN"/>
              </w:rPr>
              <w:t>）</w:t>
            </w:r>
          </w:p>
          <w:p w14:paraId="2019C31E">
            <w:pPr>
              <w:spacing w:line="360" w:lineRule="auto"/>
              <w:rPr>
                <w:color w:val="auto"/>
                <w:szCs w:val="21"/>
              </w:rPr>
            </w:pPr>
            <w:r>
              <w:rPr>
                <w:rFonts w:hint="eastAsia"/>
                <w:b/>
                <w:bCs/>
                <w:color w:val="auto"/>
              </w:rPr>
              <w:t>（2）地点：</w:t>
            </w:r>
            <w:r>
              <w:rPr>
                <w:rFonts w:hint="eastAsia"/>
                <w:b/>
                <w:bCs/>
                <w:color w:val="auto"/>
                <w:lang w:val="en-US" w:eastAsia="zh-CN"/>
              </w:rPr>
              <w:t xml:space="preserve">广东省大宝山矿业有限公司 </w:t>
            </w:r>
            <w:r>
              <w:rPr>
                <w:rFonts w:hint="eastAsia" w:ascii="宋体" w:hAnsi="宋体"/>
                <w:b/>
                <w:bCs/>
                <w:color w:val="auto"/>
                <w:szCs w:val="21"/>
              </w:rPr>
              <w:t>。</w:t>
            </w:r>
          </w:p>
        </w:tc>
      </w:tr>
      <w:tr w14:paraId="285901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986" w:type="dxa"/>
            <w:tcBorders>
              <w:top w:val="single" w:color="auto" w:sz="4" w:space="0"/>
              <w:left w:val="single" w:color="auto" w:sz="4" w:space="0"/>
              <w:bottom w:val="single" w:color="auto" w:sz="4" w:space="0"/>
              <w:right w:val="single" w:color="auto" w:sz="4" w:space="0"/>
            </w:tcBorders>
            <w:vAlign w:val="center"/>
          </w:tcPr>
          <w:p w14:paraId="67DBE18A">
            <w:pPr>
              <w:spacing w:line="312" w:lineRule="auto"/>
              <w:contextualSpacing/>
              <w:jc w:val="center"/>
              <w:rPr>
                <w:szCs w:val="21"/>
              </w:rPr>
            </w:pPr>
            <w:r>
              <w:rPr>
                <w:rFonts w:hint="eastAsia"/>
                <w:szCs w:val="21"/>
              </w:rPr>
              <w:t>12</w:t>
            </w:r>
          </w:p>
        </w:tc>
        <w:tc>
          <w:tcPr>
            <w:tcW w:w="1791" w:type="dxa"/>
            <w:tcBorders>
              <w:top w:val="single" w:color="auto" w:sz="4" w:space="0"/>
              <w:left w:val="single" w:color="auto" w:sz="4" w:space="0"/>
              <w:bottom w:val="single" w:color="auto" w:sz="4" w:space="0"/>
              <w:right w:val="single" w:color="auto" w:sz="4" w:space="0"/>
            </w:tcBorders>
            <w:vAlign w:val="center"/>
          </w:tcPr>
          <w:p w14:paraId="62B81392">
            <w:pPr>
              <w:spacing w:line="312" w:lineRule="auto"/>
              <w:contextualSpacing/>
              <w:jc w:val="center"/>
              <w:rPr>
                <w:szCs w:val="21"/>
              </w:rPr>
            </w:pPr>
            <w:r>
              <w:rPr>
                <w:rFonts w:hint="eastAsia"/>
                <w:szCs w:val="21"/>
              </w:rPr>
              <w:t>出席开评会注意事项</w:t>
            </w:r>
          </w:p>
        </w:tc>
        <w:tc>
          <w:tcPr>
            <w:tcW w:w="7431" w:type="dxa"/>
            <w:tcBorders>
              <w:top w:val="single" w:color="auto" w:sz="4" w:space="0"/>
              <w:left w:val="single" w:color="auto" w:sz="4" w:space="0"/>
              <w:bottom w:val="single" w:color="auto" w:sz="4" w:space="0"/>
              <w:right w:val="single" w:color="auto" w:sz="4" w:space="0"/>
            </w:tcBorders>
            <w:vAlign w:val="center"/>
          </w:tcPr>
          <w:p w14:paraId="6E190A5B">
            <w:pPr>
              <w:spacing w:line="360" w:lineRule="auto"/>
            </w:pPr>
            <w:r>
              <w:rPr>
                <w:rFonts w:hint="eastAsia"/>
              </w:rPr>
              <w:t>参加开评会的揭榜人须携带下列证件，供开评前查验：</w:t>
            </w:r>
          </w:p>
          <w:p w14:paraId="2F72EA9C">
            <w:pPr>
              <w:spacing w:line="360" w:lineRule="auto"/>
            </w:pPr>
            <w:r>
              <w:rPr>
                <w:rFonts w:hint="eastAsia"/>
              </w:rPr>
              <w:t>（1）揭榜人身份证（原件）。</w:t>
            </w:r>
          </w:p>
          <w:p w14:paraId="22A46357">
            <w:pPr>
              <w:spacing w:line="360" w:lineRule="auto"/>
            </w:pPr>
            <w:r>
              <w:rPr>
                <w:rFonts w:hint="eastAsia"/>
              </w:rPr>
              <w:t>（2）如是揭榜人授权代表参会，须提供揭榜人授权委托书（原件）及被授权代表身份证（原件）。</w:t>
            </w:r>
          </w:p>
        </w:tc>
      </w:tr>
      <w:tr w14:paraId="08F6DB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986" w:type="dxa"/>
            <w:tcBorders>
              <w:top w:val="single" w:color="auto" w:sz="4" w:space="0"/>
              <w:left w:val="single" w:color="auto" w:sz="4" w:space="0"/>
              <w:bottom w:val="single" w:color="auto" w:sz="4" w:space="0"/>
              <w:right w:val="single" w:color="auto" w:sz="4" w:space="0"/>
            </w:tcBorders>
            <w:vAlign w:val="center"/>
          </w:tcPr>
          <w:p w14:paraId="47E24117">
            <w:pPr>
              <w:spacing w:line="312" w:lineRule="auto"/>
              <w:contextualSpacing/>
              <w:jc w:val="center"/>
              <w:rPr>
                <w:szCs w:val="21"/>
              </w:rPr>
            </w:pPr>
            <w:r>
              <w:rPr>
                <w:rFonts w:hint="eastAsia"/>
                <w:szCs w:val="21"/>
              </w:rPr>
              <w:t>13</w:t>
            </w:r>
          </w:p>
        </w:tc>
        <w:tc>
          <w:tcPr>
            <w:tcW w:w="1791" w:type="dxa"/>
            <w:tcBorders>
              <w:top w:val="single" w:color="auto" w:sz="4" w:space="0"/>
              <w:left w:val="single" w:color="auto" w:sz="4" w:space="0"/>
              <w:bottom w:val="single" w:color="auto" w:sz="4" w:space="0"/>
              <w:right w:val="single" w:color="auto" w:sz="4" w:space="0"/>
            </w:tcBorders>
            <w:vAlign w:val="center"/>
          </w:tcPr>
          <w:p w14:paraId="3BF6A86E">
            <w:pPr>
              <w:spacing w:line="312" w:lineRule="auto"/>
              <w:contextualSpacing/>
              <w:jc w:val="center"/>
              <w:rPr>
                <w:szCs w:val="21"/>
              </w:rPr>
            </w:pPr>
            <w:r>
              <w:rPr>
                <w:rFonts w:hint="eastAsia"/>
                <w:szCs w:val="21"/>
              </w:rPr>
              <w:t>中榜公示</w:t>
            </w:r>
          </w:p>
        </w:tc>
        <w:tc>
          <w:tcPr>
            <w:tcW w:w="7431" w:type="dxa"/>
            <w:tcBorders>
              <w:top w:val="single" w:color="auto" w:sz="4" w:space="0"/>
              <w:left w:val="single" w:color="auto" w:sz="4" w:space="0"/>
              <w:bottom w:val="single" w:color="auto" w:sz="4" w:space="0"/>
              <w:right w:val="single" w:color="auto" w:sz="4" w:space="0"/>
            </w:tcBorders>
            <w:vAlign w:val="center"/>
          </w:tcPr>
          <w:p w14:paraId="1FD18C11">
            <w:pPr>
              <w:spacing w:line="360" w:lineRule="auto"/>
            </w:pPr>
            <w:r>
              <w:rPr>
                <w:rFonts w:hint="eastAsia"/>
              </w:rPr>
              <w:t>确定中榜候选人后，发榜人对中榜候选人进行公示，公示期为</w:t>
            </w:r>
            <w:r>
              <w:rPr>
                <w:rFonts w:hint="eastAsia"/>
                <w:lang w:val="en-US" w:eastAsia="zh-CN"/>
              </w:rPr>
              <w:t>三</w:t>
            </w:r>
            <w:r>
              <w:rPr>
                <w:rFonts w:hint="eastAsia"/>
              </w:rPr>
              <w:t>个工作日。</w:t>
            </w:r>
          </w:p>
        </w:tc>
      </w:tr>
    </w:tbl>
    <w:p w14:paraId="20F70F46">
      <w:pPr>
        <w:pStyle w:val="2"/>
        <w:numPr>
          <w:ilvl w:val="0"/>
          <w:numId w:val="0"/>
        </w:numPr>
        <w:ind w:firstLine="0" w:firstLineChars="0"/>
        <w:jc w:val="both"/>
        <w:rPr>
          <w:rFonts w:hint="eastAsia" w:ascii="宋体" w:hAnsi="Calibri" w:eastAsia="宋体" w:cs="宋体"/>
          <w:b/>
          <w:bCs/>
          <w:kern w:val="0"/>
          <w:sz w:val="32"/>
          <w:szCs w:val="32"/>
          <w:lang w:val="en-US" w:eastAsia="zh-CN" w:bidi="ar-SA"/>
        </w:rPr>
      </w:pPr>
    </w:p>
    <w:p w14:paraId="78C95DF4">
      <w:pPr>
        <w:pStyle w:val="2"/>
        <w:numPr>
          <w:ilvl w:val="0"/>
          <w:numId w:val="0"/>
        </w:numPr>
        <w:ind w:firstLine="0" w:firstLineChars="0"/>
        <w:jc w:val="center"/>
        <w:rPr>
          <w:b/>
          <w:bCs/>
          <w:sz w:val="32"/>
          <w:szCs w:val="32"/>
        </w:rPr>
      </w:pPr>
      <w:r>
        <w:rPr>
          <w:rFonts w:hint="eastAsia" w:ascii="宋体" w:hAnsi="Calibri" w:eastAsia="宋体" w:cs="宋体"/>
          <w:b/>
          <w:bCs/>
          <w:kern w:val="0"/>
          <w:sz w:val="32"/>
          <w:szCs w:val="32"/>
          <w:lang w:val="en-US" w:eastAsia="zh-CN" w:bidi="ar-SA"/>
        </w:rPr>
        <w:t>第三章</w:t>
      </w:r>
      <w:r>
        <w:rPr>
          <w:rFonts w:hint="eastAsia"/>
          <w:b/>
          <w:bCs/>
          <w:sz w:val="32"/>
          <w:szCs w:val="32"/>
        </w:rPr>
        <w:t xml:space="preserve"> 揭榜须知</w:t>
      </w:r>
    </w:p>
    <w:p w14:paraId="180E70D3">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一、揭榜人</w:t>
      </w:r>
    </w:p>
    <w:p w14:paraId="2BD5F02D">
      <w:pPr>
        <w:spacing w:line="560" w:lineRule="exact"/>
        <w:rPr>
          <w:rFonts w:ascii="宋体" w:hAnsi="宋体"/>
          <w:szCs w:val="21"/>
        </w:rPr>
      </w:pPr>
      <w:r>
        <w:rPr>
          <w:rFonts w:hint="eastAsia" w:ascii="宋体" w:hAnsi="宋体"/>
          <w:szCs w:val="21"/>
        </w:rPr>
        <w:t>1、合格揭榜人要求</w:t>
      </w:r>
    </w:p>
    <w:p w14:paraId="2ADC1037">
      <w:pPr>
        <w:spacing w:line="360" w:lineRule="auto"/>
        <w:ind w:firstLine="210" w:firstLineChars="100"/>
        <w:rPr>
          <w:rFonts w:ascii="宋体" w:hAnsi="宋体"/>
          <w:szCs w:val="21"/>
        </w:rPr>
      </w:pPr>
      <w:r>
        <w:rPr>
          <w:rFonts w:hint="eastAsia" w:ascii="宋体" w:hAnsi="宋体"/>
          <w:szCs w:val="21"/>
        </w:rPr>
        <w:t>1.1 揭榜人应为中华人民共和国境内公民，自然人，具有完全的民事行为能力，身体健康，具有足够完成项目研究开发等工作所需的时间和精力。</w:t>
      </w:r>
    </w:p>
    <w:p w14:paraId="39AC229A">
      <w:pPr>
        <w:spacing w:line="360" w:lineRule="auto"/>
        <w:ind w:firstLine="210" w:firstLineChars="100"/>
        <w:rPr>
          <w:rFonts w:ascii="宋体" w:hAnsi="宋体"/>
          <w:szCs w:val="21"/>
        </w:rPr>
      </w:pPr>
      <w:r>
        <w:rPr>
          <w:rFonts w:hint="eastAsia" w:ascii="宋体" w:hAnsi="宋体"/>
          <w:szCs w:val="21"/>
        </w:rPr>
        <w:t>1.2揭榜人应具有良好诚信，无法律和债务纠纷。</w:t>
      </w:r>
    </w:p>
    <w:p w14:paraId="64D89794">
      <w:pPr>
        <w:spacing w:line="360" w:lineRule="auto"/>
        <w:ind w:firstLine="210" w:firstLineChars="100"/>
        <w:rPr>
          <w:rFonts w:ascii="宋体" w:hAnsi="宋体"/>
          <w:szCs w:val="21"/>
        </w:rPr>
      </w:pPr>
      <w:r>
        <w:rPr>
          <w:rFonts w:hint="eastAsia" w:ascii="宋体" w:hAnsi="宋体"/>
          <w:szCs w:val="21"/>
        </w:rPr>
        <w:t>1.3揭榜人应具有本项目的研发及实现本项目产业化的能力和经验。</w:t>
      </w:r>
    </w:p>
    <w:p w14:paraId="1F1AB153">
      <w:pPr>
        <w:spacing w:line="360" w:lineRule="auto"/>
        <w:ind w:firstLine="210" w:firstLineChars="100"/>
      </w:pPr>
      <w:r>
        <w:rPr>
          <w:rFonts w:hint="eastAsia" w:ascii="宋体" w:hAnsi="宋体"/>
          <w:szCs w:val="21"/>
        </w:rPr>
        <w:t>1.4揭榜人应具有承担国家级技术攻关项目的经验。</w:t>
      </w:r>
    </w:p>
    <w:p w14:paraId="36858F7F">
      <w:pPr>
        <w:spacing w:line="560" w:lineRule="exact"/>
        <w:rPr>
          <w:rFonts w:ascii="宋体" w:hAnsi="宋体"/>
          <w:szCs w:val="21"/>
        </w:rPr>
      </w:pPr>
      <w:r>
        <w:rPr>
          <w:rFonts w:hint="eastAsia" w:ascii="宋体" w:hAnsi="宋体"/>
          <w:szCs w:val="21"/>
        </w:rPr>
        <w:t>2、揭榜形式</w:t>
      </w:r>
    </w:p>
    <w:p w14:paraId="65382D0D">
      <w:pPr>
        <w:spacing w:line="560" w:lineRule="exact"/>
        <w:ind w:firstLine="560"/>
        <w:rPr>
          <w:rFonts w:ascii="宋体" w:hAnsi="宋体"/>
          <w:szCs w:val="21"/>
        </w:rPr>
      </w:pPr>
      <w:r>
        <w:rPr>
          <w:rFonts w:hint="eastAsia" w:ascii="宋体" w:hAnsi="宋体"/>
          <w:szCs w:val="21"/>
        </w:rPr>
        <w:t>揭榜人在规定时间内提交《揭榜书》（揭榜文件），详见《揭榜人须知前附表》。</w:t>
      </w:r>
    </w:p>
    <w:p w14:paraId="0FF92BB3">
      <w:pPr>
        <w:pStyle w:val="2"/>
        <w:ind w:left="0" w:leftChars="0" w:firstLine="0" w:firstLineChars="0"/>
      </w:pPr>
    </w:p>
    <w:p w14:paraId="6FD51D0D">
      <w:pPr>
        <w:spacing w:line="560" w:lineRule="exact"/>
        <w:jc w:val="center"/>
        <w:rPr>
          <w:rFonts w:ascii="宋体" w:hAnsi="宋体"/>
          <w:b/>
          <w:szCs w:val="21"/>
        </w:rPr>
      </w:pPr>
      <w:r>
        <w:rPr>
          <w:rFonts w:hint="eastAsia" w:ascii="宋体" w:hAnsi="宋体"/>
          <w:b/>
          <w:szCs w:val="21"/>
        </w:rPr>
        <w:t>二、发榜文件</w:t>
      </w:r>
    </w:p>
    <w:p w14:paraId="61AA39C2">
      <w:pPr>
        <w:spacing w:line="560" w:lineRule="exact"/>
        <w:rPr>
          <w:rFonts w:ascii="宋体" w:hAnsi="宋体"/>
          <w:szCs w:val="21"/>
        </w:rPr>
      </w:pPr>
      <w:r>
        <w:rPr>
          <w:rFonts w:hint="eastAsia" w:ascii="宋体" w:hAnsi="宋体"/>
          <w:szCs w:val="21"/>
        </w:rPr>
        <w:t>3、发榜文件</w:t>
      </w:r>
    </w:p>
    <w:p w14:paraId="12BA306F">
      <w:pPr>
        <w:spacing w:line="560" w:lineRule="exact"/>
        <w:ind w:firstLine="560"/>
        <w:rPr>
          <w:rFonts w:ascii="宋体" w:hAnsi="宋体"/>
          <w:szCs w:val="21"/>
        </w:rPr>
      </w:pPr>
      <w:r>
        <w:rPr>
          <w:rFonts w:hint="eastAsia" w:ascii="宋体" w:hAnsi="宋体"/>
          <w:szCs w:val="21"/>
        </w:rPr>
        <w:t>3.1 揭榜人应认真阅读发榜文件全部内容及要求。如果没有按照发榜文件要求提供全部资料，可能导致揭榜书（揭榜文件）被拒绝</w:t>
      </w:r>
      <w:r>
        <w:rPr>
          <w:rFonts w:hint="eastAsia" w:ascii="宋体" w:hAnsi="宋体"/>
          <w:szCs w:val="21"/>
          <w:lang w:val="en-US" w:eastAsia="zh-CN"/>
        </w:rPr>
        <w:t>或无效</w:t>
      </w:r>
      <w:r>
        <w:rPr>
          <w:rFonts w:hint="eastAsia" w:ascii="宋体" w:hAnsi="宋体"/>
          <w:szCs w:val="21"/>
        </w:rPr>
        <w:t>。</w:t>
      </w:r>
    </w:p>
    <w:p w14:paraId="7234DD5B">
      <w:pPr>
        <w:spacing w:line="560" w:lineRule="exact"/>
        <w:ind w:firstLine="560"/>
        <w:rPr>
          <w:rFonts w:ascii="宋体" w:hAnsi="宋体"/>
          <w:szCs w:val="21"/>
        </w:rPr>
      </w:pPr>
      <w:r>
        <w:rPr>
          <w:rFonts w:hint="eastAsia" w:ascii="宋体" w:hAnsi="宋体"/>
          <w:szCs w:val="21"/>
        </w:rPr>
        <w:t>3.2 编制揭榜文件，要根据实际情况合理确定揭榜文件编制时间，以确保揭榜文件的编制质量。</w:t>
      </w:r>
    </w:p>
    <w:p w14:paraId="13AC579C">
      <w:pPr>
        <w:spacing w:line="560" w:lineRule="exact"/>
        <w:rPr>
          <w:rFonts w:ascii="宋体" w:hAnsi="宋体"/>
          <w:szCs w:val="21"/>
        </w:rPr>
      </w:pPr>
      <w:r>
        <w:rPr>
          <w:rFonts w:hint="eastAsia" w:ascii="宋体" w:hAnsi="宋体"/>
          <w:szCs w:val="21"/>
        </w:rPr>
        <w:t>4、发榜文件的澄清</w:t>
      </w:r>
    </w:p>
    <w:p w14:paraId="2FCB4689">
      <w:pPr>
        <w:spacing w:line="560" w:lineRule="exact"/>
        <w:rPr>
          <w:rFonts w:ascii="宋体" w:hAnsi="宋体"/>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揭榜人对发榜文件如有疑点要求澄清，应在《揭榜人须知前附表》规定的发榜文件答疑截止时间前书面通知发榜人，发榜人对在规定时间前收到的答疑请求将以书面形式予以答复，并传送给每一个报名的揭榜人，答复内容包括原提出的问题，但不标明问题的来源。</w:t>
      </w:r>
    </w:p>
    <w:p w14:paraId="3A07D5D3">
      <w:pPr>
        <w:spacing w:line="560" w:lineRule="exact"/>
        <w:rPr>
          <w:rFonts w:ascii="宋体" w:hAnsi="宋体"/>
          <w:szCs w:val="21"/>
        </w:rPr>
      </w:pPr>
      <w:r>
        <w:rPr>
          <w:rFonts w:hint="eastAsia" w:ascii="宋体" w:hAnsi="宋体"/>
          <w:szCs w:val="21"/>
        </w:rPr>
        <w:t>5、发榜文件的修改</w:t>
      </w:r>
    </w:p>
    <w:p w14:paraId="576F7DFD">
      <w:pPr>
        <w:spacing w:line="560" w:lineRule="exact"/>
        <w:ind w:firstLine="560"/>
        <w:rPr>
          <w:rFonts w:ascii="宋体" w:hAnsi="宋体"/>
          <w:szCs w:val="21"/>
        </w:rPr>
      </w:pPr>
      <w:r>
        <w:rPr>
          <w:rFonts w:hint="eastAsia" w:ascii="宋体" w:hAnsi="宋体"/>
          <w:szCs w:val="21"/>
        </w:rPr>
        <w:t>5.1 在揭榜截止时间前，发榜人无论出于自己的考虑，还是出于对揭榜人提问的澄清，均可对发榜文件在规定时间内用补充文件的方式进行修改。</w:t>
      </w:r>
    </w:p>
    <w:p w14:paraId="3A60D618">
      <w:pPr>
        <w:spacing w:line="560" w:lineRule="exact"/>
        <w:ind w:firstLine="560"/>
        <w:rPr>
          <w:rFonts w:ascii="宋体" w:hAnsi="宋体"/>
          <w:szCs w:val="21"/>
        </w:rPr>
      </w:pPr>
      <w:r>
        <w:rPr>
          <w:rFonts w:hint="eastAsia" w:ascii="宋体" w:hAnsi="宋体"/>
          <w:szCs w:val="21"/>
        </w:rPr>
        <w:t>5.2 对发榜文件的修改，将以书面</w:t>
      </w:r>
      <w:r>
        <w:rPr>
          <w:rFonts w:hint="eastAsia" w:ascii="宋体" w:hAnsi="宋体"/>
          <w:szCs w:val="21"/>
          <w:lang w:val="en-US" w:eastAsia="zh-CN"/>
        </w:rPr>
        <w:t>或</w:t>
      </w:r>
      <w:r>
        <w:rPr>
          <w:rFonts w:hint="eastAsia" w:ascii="宋体" w:hAnsi="宋体"/>
          <w:szCs w:val="21"/>
        </w:rPr>
        <w:t>传真</w:t>
      </w:r>
      <w:r>
        <w:rPr>
          <w:rFonts w:hint="eastAsia" w:ascii="宋体" w:hAnsi="宋体"/>
          <w:szCs w:val="21"/>
          <w:lang w:val="en-US" w:eastAsia="zh-CN"/>
        </w:rPr>
        <w:t>等</w:t>
      </w:r>
      <w:r>
        <w:rPr>
          <w:rFonts w:hint="eastAsia" w:ascii="宋体" w:hAnsi="宋体"/>
          <w:szCs w:val="21"/>
        </w:rPr>
        <w:t>形式通知每一揭榜人。补充文件将作为发榜文件的组成部分，对所有揭榜人有约束力。</w:t>
      </w:r>
    </w:p>
    <w:p w14:paraId="4C4855DE">
      <w:pPr>
        <w:spacing w:line="560" w:lineRule="exact"/>
        <w:ind w:firstLine="560"/>
        <w:rPr>
          <w:rFonts w:hint="eastAsia" w:ascii="宋体" w:hAnsi="宋体"/>
          <w:szCs w:val="21"/>
        </w:rPr>
      </w:pPr>
      <w:r>
        <w:rPr>
          <w:rFonts w:hint="eastAsia" w:ascii="宋体" w:hAnsi="宋体"/>
          <w:szCs w:val="21"/>
        </w:rPr>
        <w:t>5.3 为使揭榜人有足够的时间按发榜文件的修改要求考虑修正揭榜文件，如有必要，发榜人可酌情推迟揭榜的截止日期和发揭榜评选日期，并将此变更通知上述每一揭榜人。</w:t>
      </w:r>
    </w:p>
    <w:p w14:paraId="53849717">
      <w:pPr>
        <w:pStyle w:val="2"/>
      </w:pPr>
    </w:p>
    <w:p w14:paraId="199582A1">
      <w:pPr>
        <w:spacing w:line="560" w:lineRule="exact"/>
        <w:jc w:val="center"/>
        <w:rPr>
          <w:rFonts w:ascii="宋体" w:hAnsi="宋体"/>
          <w:b/>
          <w:szCs w:val="21"/>
        </w:rPr>
      </w:pPr>
      <w:r>
        <w:rPr>
          <w:rFonts w:hint="eastAsia" w:ascii="宋体" w:hAnsi="宋体"/>
          <w:b/>
          <w:szCs w:val="21"/>
        </w:rPr>
        <w:t>三、揭榜文件</w:t>
      </w:r>
    </w:p>
    <w:p w14:paraId="7A149455">
      <w:pPr>
        <w:spacing w:line="560" w:lineRule="exact"/>
        <w:rPr>
          <w:rFonts w:ascii="宋体" w:hAnsi="宋体"/>
          <w:szCs w:val="21"/>
        </w:rPr>
      </w:pPr>
      <w:r>
        <w:rPr>
          <w:rFonts w:hint="eastAsia" w:ascii="宋体" w:hAnsi="宋体"/>
          <w:szCs w:val="21"/>
        </w:rPr>
        <w:t>6、揭榜文件的格式见附件1</w:t>
      </w:r>
    </w:p>
    <w:p w14:paraId="5B3BC77C">
      <w:pPr>
        <w:spacing w:line="560" w:lineRule="exact"/>
        <w:rPr>
          <w:rFonts w:ascii="宋体" w:hAnsi="宋体"/>
          <w:szCs w:val="21"/>
        </w:rPr>
      </w:pPr>
      <w:r>
        <w:rPr>
          <w:rFonts w:hint="eastAsia" w:ascii="宋体" w:hAnsi="宋体"/>
          <w:szCs w:val="21"/>
        </w:rPr>
        <w:t>7、揭榜文件的有效期</w:t>
      </w:r>
    </w:p>
    <w:p w14:paraId="115F6DBA">
      <w:pPr>
        <w:spacing w:line="560" w:lineRule="exact"/>
        <w:ind w:firstLine="420" w:firstLineChars="200"/>
        <w:rPr>
          <w:rFonts w:ascii="宋体" w:hAnsi="宋体"/>
          <w:szCs w:val="21"/>
        </w:rPr>
      </w:pPr>
      <w:r>
        <w:rPr>
          <w:rFonts w:hint="eastAsia" w:ascii="宋体" w:hAnsi="宋体"/>
          <w:szCs w:val="21"/>
        </w:rPr>
        <w:t>7.1 自发揭榜评选日起30内，揭榜书应保持有效。</w:t>
      </w:r>
    </w:p>
    <w:p w14:paraId="5BE0E72A">
      <w:pPr>
        <w:spacing w:line="560" w:lineRule="exact"/>
        <w:ind w:firstLine="420" w:firstLineChars="200"/>
        <w:rPr>
          <w:rFonts w:ascii="宋体" w:hAnsi="宋体"/>
          <w:szCs w:val="21"/>
        </w:rPr>
      </w:pPr>
      <w:r>
        <w:rPr>
          <w:rFonts w:hint="eastAsia" w:ascii="宋体" w:hAnsi="宋体"/>
          <w:szCs w:val="21"/>
        </w:rPr>
        <w:t>7.2 在特殊情况下，发榜人可与揭榜人协商延长揭榜书的有效期，并以书面、传真的形式予以答复。</w:t>
      </w:r>
    </w:p>
    <w:p w14:paraId="7EDCFD68">
      <w:pPr>
        <w:spacing w:line="560" w:lineRule="exact"/>
        <w:rPr>
          <w:rFonts w:ascii="宋体" w:hAnsi="宋体"/>
          <w:szCs w:val="21"/>
        </w:rPr>
      </w:pPr>
      <w:r>
        <w:rPr>
          <w:rFonts w:hint="eastAsia" w:ascii="宋体" w:hAnsi="宋体"/>
          <w:szCs w:val="21"/>
        </w:rPr>
        <w:t>8、揭榜文件的签署及规定</w:t>
      </w:r>
    </w:p>
    <w:p w14:paraId="47C41D37">
      <w:pPr>
        <w:spacing w:line="560" w:lineRule="exact"/>
        <w:ind w:firstLine="420"/>
        <w:rPr>
          <w:rFonts w:ascii="宋体" w:hAnsi="宋体"/>
          <w:szCs w:val="21"/>
        </w:rPr>
      </w:pPr>
      <w:r>
        <w:rPr>
          <w:rFonts w:hint="eastAsia" w:ascii="宋体" w:hAnsi="宋体"/>
          <w:szCs w:val="21"/>
        </w:rPr>
        <w:t>8.1 揭榜人向发榜人提供组成揭榜文件的各种资料，应有由揭榜人签名或盖章的封条密封。</w:t>
      </w:r>
    </w:p>
    <w:p w14:paraId="0DE9E020">
      <w:pPr>
        <w:spacing w:line="560" w:lineRule="exact"/>
        <w:ind w:firstLine="420"/>
        <w:rPr>
          <w:rFonts w:ascii="宋体" w:hAnsi="宋体"/>
          <w:szCs w:val="21"/>
        </w:rPr>
      </w:pPr>
      <w:r>
        <w:rPr>
          <w:rFonts w:hint="eastAsia" w:ascii="宋体" w:hAnsi="宋体"/>
          <w:szCs w:val="21"/>
        </w:rPr>
        <w:t>8.2 揭榜书一式</w:t>
      </w:r>
      <w:r>
        <w:rPr>
          <w:rFonts w:hint="eastAsia" w:ascii="宋体" w:hAnsi="宋体"/>
          <w:szCs w:val="21"/>
          <w:lang w:val="en-US" w:eastAsia="zh-CN"/>
        </w:rPr>
        <w:t>伍</w:t>
      </w:r>
      <w:r>
        <w:rPr>
          <w:rFonts w:hint="eastAsia" w:ascii="宋体" w:hAnsi="宋体"/>
          <w:szCs w:val="21"/>
        </w:rPr>
        <w:t>份，并同时提交不可编辑电子版本。</w:t>
      </w:r>
    </w:p>
    <w:p w14:paraId="1656B76E">
      <w:pPr>
        <w:spacing w:line="560" w:lineRule="exact"/>
        <w:ind w:firstLine="420"/>
        <w:rPr>
          <w:rFonts w:ascii="宋体" w:hAnsi="宋体"/>
          <w:szCs w:val="21"/>
        </w:rPr>
      </w:pPr>
      <w:r>
        <w:rPr>
          <w:rFonts w:hint="eastAsia" w:ascii="宋体" w:hAnsi="宋体"/>
          <w:szCs w:val="21"/>
        </w:rPr>
        <w:t>8.3 揭榜文件不得随意涂改或增删，如有修改错漏处，必须由同一签署人签字或盖章。</w:t>
      </w:r>
    </w:p>
    <w:p w14:paraId="509D0DC3">
      <w:pPr>
        <w:spacing w:line="560" w:lineRule="exact"/>
        <w:ind w:firstLine="420"/>
        <w:rPr>
          <w:rFonts w:ascii="宋体" w:hAnsi="宋体"/>
          <w:szCs w:val="21"/>
        </w:rPr>
      </w:pPr>
      <w:r>
        <w:rPr>
          <w:rFonts w:hint="eastAsia" w:ascii="宋体" w:hAnsi="宋体"/>
          <w:szCs w:val="21"/>
        </w:rPr>
        <w:t>8.4揭榜文件因字迹潦草或表达不清所引起的后果由揭榜人负责。</w:t>
      </w:r>
    </w:p>
    <w:p w14:paraId="3CFB62A3">
      <w:pPr>
        <w:spacing w:line="560" w:lineRule="exact"/>
        <w:jc w:val="center"/>
        <w:rPr>
          <w:rFonts w:ascii="宋体" w:hAnsi="宋体"/>
          <w:b/>
          <w:szCs w:val="21"/>
        </w:rPr>
      </w:pPr>
    </w:p>
    <w:p w14:paraId="380BE495">
      <w:pPr>
        <w:spacing w:line="560" w:lineRule="exact"/>
        <w:jc w:val="center"/>
        <w:rPr>
          <w:rFonts w:ascii="宋体" w:hAnsi="宋体"/>
          <w:b/>
          <w:szCs w:val="21"/>
        </w:rPr>
      </w:pPr>
      <w:r>
        <w:rPr>
          <w:rFonts w:hint="eastAsia" w:ascii="宋体" w:hAnsi="宋体"/>
          <w:b/>
          <w:szCs w:val="21"/>
        </w:rPr>
        <w:t>四、揭榜文件的递交</w:t>
      </w:r>
    </w:p>
    <w:p w14:paraId="5345AF43">
      <w:pPr>
        <w:spacing w:line="560" w:lineRule="exact"/>
        <w:rPr>
          <w:rFonts w:ascii="宋体" w:hAnsi="宋体"/>
          <w:szCs w:val="21"/>
        </w:rPr>
      </w:pPr>
      <w:r>
        <w:rPr>
          <w:rFonts w:hint="eastAsia" w:ascii="宋体" w:hAnsi="宋体"/>
          <w:szCs w:val="21"/>
        </w:rPr>
        <w:t>9、揭榜文件的密封及标记</w:t>
      </w:r>
    </w:p>
    <w:p w14:paraId="78639CF1">
      <w:pPr>
        <w:spacing w:line="560" w:lineRule="exact"/>
        <w:ind w:firstLine="420"/>
        <w:rPr>
          <w:rFonts w:ascii="宋体" w:hAnsi="宋体"/>
          <w:szCs w:val="21"/>
        </w:rPr>
      </w:pPr>
      <w:r>
        <w:rPr>
          <w:rFonts w:hint="eastAsia" w:ascii="宋体" w:hAnsi="宋体"/>
          <w:szCs w:val="21"/>
        </w:rPr>
        <w:t>9.1 揭榜文件应按以下方法装袋密封：</w:t>
      </w:r>
    </w:p>
    <w:p w14:paraId="3D9285C3">
      <w:pPr>
        <w:spacing w:line="560" w:lineRule="exact"/>
        <w:ind w:firstLine="420"/>
        <w:rPr>
          <w:rFonts w:ascii="宋体" w:hAnsi="宋体"/>
          <w:szCs w:val="21"/>
        </w:rPr>
      </w:pPr>
      <w:r>
        <w:rPr>
          <w:rFonts w:hint="eastAsia" w:ascii="宋体" w:hAnsi="宋体"/>
          <w:szCs w:val="21"/>
        </w:rPr>
        <w:t>揭榜文件密封袋内装揭榜文件</w:t>
      </w:r>
      <w:r>
        <w:rPr>
          <w:rFonts w:hint="eastAsia" w:ascii="宋体" w:hAnsi="宋体"/>
          <w:szCs w:val="21"/>
          <w:lang w:val="en-US" w:eastAsia="zh-CN"/>
        </w:rPr>
        <w:t>5</w:t>
      </w:r>
      <w:r>
        <w:rPr>
          <w:rFonts w:hint="eastAsia" w:ascii="宋体" w:hAnsi="宋体"/>
          <w:szCs w:val="21"/>
        </w:rPr>
        <w:t>份。封口处应加盖个人签名或盖章的封条。封皮上写明发揭榜项目名称、揭榜人名称，并注明“发揭榜评选时启封”字样。</w:t>
      </w:r>
    </w:p>
    <w:p w14:paraId="799BBB77">
      <w:pPr>
        <w:spacing w:line="560" w:lineRule="exact"/>
        <w:ind w:firstLine="420"/>
        <w:rPr>
          <w:rFonts w:ascii="宋体" w:hAnsi="宋体"/>
          <w:szCs w:val="21"/>
        </w:rPr>
      </w:pPr>
      <w:r>
        <w:rPr>
          <w:rFonts w:hint="eastAsia" w:ascii="宋体" w:hAnsi="宋体"/>
          <w:szCs w:val="21"/>
        </w:rPr>
        <w:t>9.2 如果揭榜人未按上述要求密封及加写标记，发榜人对揭榜文件的误投和提前启封概不负责。</w:t>
      </w:r>
    </w:p>
    <w:p w14:paraId="0FEB8068">
      <w:pPr>
        <w:spacing w:line="560" w:lineRule="exact"/>
        <w:rPr>
          <w:rFonts w:ascii="宋体" w:hAnsi="宋体"/>
          <w:szCs w:val="21"/>
        </w:rPr>
      </w:pPr>
      <w:r>
        <w:rPr>
          <w:rFonts w:hint="eastAsia" w:ascii="宋体" w:hAnsi="宋体"/>
          <w:szCs w:val="21"/>
        </w:rPr>
        <w:t xml:space="preserve">10.揭榜截止时间 </w:t>
      </w:r>
    </w:p>
    <w:p w14:paraId="5AB99FED">
      <w:pPr>
        <w:spacing w:line="560" w:lineRule="exact"/>
        <w:ind w:firstLine="420" w:firstLineChars="200"/>
        <w:rPr>
          <w:rFonts w:ascii="宋体" w:hAnsi="宋体"/>
          <w:szCs w:val="21"/>
        </w:rPr>
      </w:pPr>
      <w:r>
        <w:rPr>
          <w:rFonts w:hint="eastAsia" w:ascii="宋体" w:hAnsi="宋体"/>
          <w:szCs w:val="21"/>
        </w:rPr>
        <w:t xml:space="preserve">10.1揭榜文件必须在揭榜截止时间前由专人送达指定地点。截止时间以后送达的揭榜文件，拒绝接收。 </w:t>
      </w:r>
    </w:p>
    <w:p w14:paraId="30BF53AD">
      <w:pPr>
        <w:spacing w:line="560" w:lineRule="exact"/>
        <w:ind w:firstLine="420" w:firstLineChars="200"/>
        <w:rPr>
          <w:rFonts w:ascii="宋体" w:hAnsi="宋体"/>
          <w:szCs w:val="21"/>
        </w:rPr>
      </w:pPr>
      <w:r>
        <w:rPr>
          <w:rFonts w:hint="eastAsia" w:ascii="宋体" w:hAnsi="宋体"/>
          <w:szCs w:val="21"/>
        </w:rPr>
        <w:t xml:space="preserve">10.2发榜人推迟揭榜截止时间时，将以书面或传真的形式，通知所有揭榜人。在这种情况下，发榜人和揭榜人的权利和义务将受到新的截止期的约束。 </w:t>
      </w:r>
    </w:p>
    <w:p w14:paraId="2190691F">
      <w:pPr>
        <w:spacing w:line="560" w:lineRule="exact"/>
        <w:rPr>
          <w:rFonts w:ascii="宋体" w:hAnsi="宋体"/>
          <w:szCs w:val="21"/>
        </w:rPr>
      </w:pPr>
      <w:r>
        <w:rPr>
          <w:rFonts w:hint="eastAsia" w:ascii="宋体" w:hAnsi="宋体"/>
          <w:szCs w:val="21"/>
        </w:rPr>
        <w:t xml:space="preserve">11.揭榜文件的修改和撤回 </w:t>
      </w:r>
    </w:p>
    <w:p w14:paraId="0D0110D7">
      <w:pPr>
        <w:spacing w:line="560" w:lineRule="exact"/>
        <w:ind w:firstLine="420" w:firstLineChars="200"/>
        <w:rPr>
          <w:rFonts w:ascii="宋体" w:hAnsi="宋体"/>
          <w:szCs w:val="21"/>
        </w:rPr>
      </w:pPr>
      <w:r>
        <w:rPr>
          <w:rFonts w:hint="eastAsia" w:ascii="宋体" w:hAnsi="宋体"/>
          <w:szCs w:val="21"/>
        </w:rPr>
        <w:t>11.1揭榜以后，如果揭榜人提出书面修改和撤回要求，必须在揭榜截止时间前以正式书面材料的形式送达，发榜人可以予以接受。但不退还揭榜文件。</w:t>
      </w:r>
    </w:p>
    <w:p w14:paraId="22312A09">
      <w:pPr>
        <w:spacing w:line="560" w:lineRule="exact"/>
        <w:ind w:firstLine="420" w:firstLineChars="200"/>
        <w:rPr>
          <w:rFonts w:ascii="宋体" w:hAnsi="宋体"/>
          <w:szCs w:val="21"/>
        </w:rPr>
      </w:pPr>
      <w:r>
        <w:rPr>
          <w:rFonts w:hint="eastAsia" w:ascii="宋体" w:hAnsi="宋体"/>
          <w:szCs w:val="21"/>
        </w:rPr>
        <w:t xml:space="preserve">11.2揭榜人修改揭榜文件的书面材料，须密封送达发榜人，同时应在封套上标明“ 修改揭榜文件（并注明发揭榜项目名称）”和“发揭榜评选时启封”字样。 </w:t>
      </w:r>
    </w:p>
    <w:p w14:paraId="6C1D29D6">
      <w:pPr>
        <w:spacing w:line="560" w:lineRule="exact"/>
        <w:ind w:firstLine="420" w:firstLineChars="200"/>
        <w:rPr>
          <w:rFonts w:ascii="宋体" w:hAnsi="宋体"/>
          <w:szCs w:val="21"/>
        </w:rPr>
      </w:pPr>
      <w:r>
        <w:rPr>
          <w:rFonts w:hint="eastAsia" w:ascii="宋体" w:hAnsi="宋体"/>
          <w:szCs w:val="21"/>
        </w:rPr>
        <w:t xml:space="preserve">11.3发揭榜评选后揭榜人不得撤回揭榜。 </w:t>
      </w:r>
    </w:p>
    <w:p w14:paraId="773F40D7">
      <w:pPr>
        <w:spacing w:line="560" w:lineRule="exact"/>
        <w:ind w:firstLine="420" w:firstLineChars="200"/>
        <w:rPr>
          <w:rFonts w:ascii="宋体" w:hAnsi="宋体"/>
          <w:szCs w:val="21"/>
        </w:rPr>
      </w:pPr>
    </w:p>
    <w:p w14:paraId="39330793">
      <w:pPr>
        <w:spacing w:line="560" w:lineRule="exact"/>
        <w:jc w:val="center"/>
        <w:rPr>
          <w:rFonts w:ascii="宋体" w:hAnsi="宋体"/>
          <w:b/>
          <w:szCs w:val="21"/>
        </w:rPr>
      </w:pPr>
      <w:r>
        <w:rPr>
          <w:rFonts w:hint="eastAsia" w:ascii="宋体" w:hAnsi="宋体"/>
          <w:b/>
          <w:szCs w:val="21"/>
        </w:rPr>
        <w:t>五、发揭榜评选</w:t>
      </w:r>
    </w:p>
    <w:p w14:paraId="5F06BCFF">
      <w:pPr>
        <w:spacing w:line="560" w:lineRule="exact"/>
        <w:rPr>
          <w:rFonts w:ascii="宋体" w:hAnsi="宋体"/>
          <w:szCs w:val="21"/>
        </w:rPr>
      </w:pPr>
      <w:r>
        <w:rPr>
          <w:rFonts w:hint="eastAsia" w:ascii="宋体" w:hAnsi="宋体"/>
          <w:szCs w:val="21"/>
        </w:rPr>
        <w:t xml:space="preserve">12.发揭榜评选 </w:t>
      </w:r>
    </w:p>
    <w:p w14:paraId="0498A9D3">
      <w:pPr>
        <w:spacing w:line="560" w:lineRule="exact"/>
        <w:ind w:firstLine="420" w:firstLineChars="200"/>
        <w:rPr>
          <w:rFonts w:ascii="宋体" w:hAnsi="宋体"/>
          <w:szCs w:val="21"/>
        </w:rPr>
      </w:pPr>
      <w:r>
        <w:rPr>
          <w:rFonts w:hint="eastAsia" w:ascii="宋体" w:hAnsi="宋体"/>
          <w:szCs w:val="21"/>
        </w:rPr>
        <w:t xml:space="preserve">12.1发榜人按发榜文件规定的时间、地点主持组织评选。发揭榜评选仪式由发榜人主持，邀请揭榜人及有关单位代表参加。 </w:t>
      </w:r>
    </w:p>
    <w:p w14:paraId="4303BD2B">
      <w:pPr>
        <w:spacing w:line="560" w:lineRule="exact"/>
        <w:ind w:firstLine="420" w:firstLineChars="200"/>
        <w:rPr>
          <w:rFonts w:ascii="宋体" w:hAnsi="宋体"/>
          <w:szCs w:val="21"/>
        </w:rPr>
      </w:pPr>
      <w:r>
        <w:rPr>
          <w:rFonts w:hint="eastAsia" w:ascii="宋体" w:hAnsi="宋体"/>
          <w:szCs w:val="21"/>
        </w:rPr>
        <w:t xml:space="preserve">12.2揭榜人不能派代表参加时，可书面委托代理人。 </w:t>
      </w:r>
    </w:p>
    <w:p w14:paraId="417B85E5">
      <w:pPr>
        <w:spacing w:line="560" w:lineRule="exact"/>
        <w:ind w:firstLine="420" w:firstLineChars="200"/>
        <w:rPr>
          <w:rFonts w:ascii="宋体" w:hAnsi="宋体"/>
          <w:szCs w:val="21"/>
        </w:rPr>
      </w:pPr>
      <w:r>
        <w:rPr>
          <w:rFonts w:hint="eastAsia" w:ascii="宋体" w:hAnsi="宋体"/>
          <w:szCs w:val="21"/>
        </w:rPr>
        <w:t xml:space="preserve">12.3发揭榜评选时查验相关材料的密封情况，确认无误后， 当场拆封除揭榜书外的其他揭榜文件。 </w:t>
      </w:r>
    </w:p>
    <w:p w14:paraId="20DB4B8F">
      <w:pPr>
        <w:spacing w:line="560" w:lineRule="exact"/>
        <w:ind w:firstLine="420" w:firstLineChars="200"/>
        <w:rPr>
          <w:rFonts w:ascii="宋体" w:hAnsi="宋体"/>
          <w:szCs w:val="21"/>
        </w:rPr>
      </w:pPr>
      <w:r>
        <w:rPr>
          <w:rFonts w:hint="eastAsia" w:ascii="宋体" w:hAnsi="宋体"/>
          <w:szCs w:val="21"/>
        </w:rPr>
        <w:t xml:space="preserve">12.4发榜人在发揭榜评选仪式上，将以揭榜文件送达时间的先后为序公布揭榜人的名称等。 </w:t>
      </w:r>
    </w:p>
    <w:p w14:paraId="2AEA6B58">
      <w:pPr>
        <w:spacing w:line="560" w:lineRule="exact"/>
        <w:ind w:firstLine="420" w:firstLineChars="200"/>
        <w:rPr>
          <w:rFonts w:ascii="宋体" w:hAnsi="宋体"/>
          <w:szCs w:val="21"/>
        </w:rPr>
      </w:pPr>
      <w:r>
        <w:rPr>
          <w:rFonts w:hint="eastAsia" w:ascii="宋体" w:hAnsi="宋体"/>
          <w:szCs w:val="21"/>
        </w:rPr>
        <w:t xml:space="preserve">12.5发揭榜评选过程将记录在案，发揭榜人的代表在发揭榜评选记录上签字或盖章。 </w:t>
      </w:r>
    </w:p>
    <w:p w14:paraId="70C8EA0D">
      <w:pPr>
        <w:spacing w:line="560" w:lineRule="exact"/>
        <w:rPr>
          <w:rFonts w:ascii="宋体" w:hAnsi="宋体"/>
          <w:szCs w:val="21"/>
        </w:rPr>
      </w:pPr>
      <w:r>
        <w:rPr>
          <w:rFonts w:hint="eastAsia" w:ascii="宋体" w:hAnsi="宋体"/>
          <w:szCs w:val="21"/>
        </w:rPr>
        <w:t xml:space="preserve">13.项目评选 </w:t>
      </w:r>
    </w:p>
    <w:p w14:paraId="6C0A283F">
      <w:pPr>
        <w:spacing w:line="560" w:lineRule="exact"/>
        <w:ind w:firstLine="420" w:firstLineChars="200"/>
        <w:rPr>
          <w:rFonts w:ascii="宋体" w:hAnsi="宋体"/>
          <w:szCs w:val="21"/>
        </w:rPr>
      </w:pPr>
      <w:r>
        <w:rPr>
          <w:rFonts w:hint="eastAsia" w:ascii="宋体" w:hAnsi="宋体"/>
          <w:szCs w:val="21"/>
        </w:rPr>
        <w:t xml:space="preserve">13.1项目评选委员会组成 </w:t>
      </w:r>
    </w:p>
    <w:p w14:paraId="15000796">
      <w:pPr>
        <w:spacing w:line="560" w:lineRule="exact"/>
        <w:ind w:firstLine="420" w:firstLineChars="200"/>
        <w:rPr>
          <w:rFonts w:ascii="宋体" w:hAnsi="宋体"/>
          <w:szCs w:val="21"/>
        </w:rPr>
      </w:pPr>
      <w:r>
        <w:rPr>
          <w:rFonts w:hint="eastAsia" w:ascii="宋体" w:hAnsi="宋体"/>
          <w:szCs w:val="21"/>
        </w:rPr>
        <w:t>13.1.1发榜人负责组定项目评选委员会，对揭榜文件进行筛选评价和比较。项目评选委员会的专家数为</w:t>
      </w:r>
      <w:r>
        <w:rPr>
          <w:rFonts w:hint="eastAsia" w:ascii="宋体" w:hAnsi="宋体"/>
          <w:szCs w:val="21"/>
          <w:lang w:val="en-US" w:eastAsia="zh-CN"/>
        </w:rPr>
        <w:t>5</w:t>
      </w:r>
      <w:r>
        <w:rPr>
          <w:rFonts w:hint="eastAsia" w:ascii="宋体" w:hAnsi="宋体"/>
          <w:szCs w:val="21"/>
        </w:rPr>
        <w:t>人</w:t>
      </w:r>
      <w:r>
        <w:rPr>
          <w:rFonts w:hint="eastAsia" w:ascii="宋体" w:hAnsi="宋体"/>
          <w:szCs w:val="21"/>
          <w:lang w:val="en-US" w:eastAsia="zh-CN"/>
        </w:rPr>
        <w:t>及</w:t>
      </w:r>
      <w:r>
        <w:rPr>
          <w:rFonts w:hint="eastAsia" w:ascii="宋体" w:hAnsi="宋体"/>
          <w:szCs w:val="21"/>
        </w:rPr>
        <w:t>以上的单数（专家要求：和项目专业及业务领域相关，</w:t>
      </w:r>
      <w:r>
        <w:rPr>
          <w:rFonts w:hint="eastAsia" w:ascii="宋体" w:hAnsi="宋体"/>
          <w:szCs w:val="21"/>
          <w:lang w:val="en-US" w:eastAsia="zh-CN"/>
        </w:rPr>
        <w:t>副</w:t>
      </w:r>
      <w:r>
        <w:rPr>
          <w:rFonts w:hint="eastAsia" w:ascii="宋体" w:hAnsi="宋体"/>
          <w:szCs w:val="21"/>
        </w:rPr>
        <w:t>高</w:t>
      </w:r>
      <w:r>
        <w:rPr>
          <w:rFonts w:hint="eastAsia" w:ascii="宋体" w:hAnsi="宋体"/>
          <w:szCs w:val="21"/>
          <w:lang w:val="en-US" w:eastAsia="zh-CN"/>
        </w:rPr>
        <w:t>及</w:t>
      </w:r>
      <w:r>
        <w:rPr>
          <w:rFonts w:hint="eastAsia" w:ascii="宋体" w:hAnsi="宋体"/>
          <w:szCs w:val="21"/>
        </w:rPr>
        <w:t xml:space="preserve">以上职称）。 </w:t>
      </w:r>
    </w:p>
    <w:p w14:paraId="19BF0741">
      <w:pPr>
        <w:spacing w:line="560" w:lineRule="exact"/>
        <w:ind w:firstLine="420" w:firstLineChars="200"/>
        <w:rPr>
          <w:rFonts w:ascii="宋体" w:hAnsi="宋体"/>
          <w:szCs w:val="21"/>
        </w:rPr>
      </w:pPr>
      <w:r>
        <w:rPr>
          <w:rFonts w:hint="eastAsia" w:ascii="宋体" w:hAnsi="宋体"/>
          <w:szCs w:val="21"/>
        </w:rPr>
        <w:t xml:space="preserve">13.1.2揭榜人或与揭榜人有利害关系的人员不得进入项目评选委员会，项目评选委员会成员名单在揭榜结果确定前保密。 </w:t>
      </w:r>
    </w:p>
    <w:p w14:paraId="2107A60E">
      <w:pPr>
        <w:spacing w:line="560" w:lineRule="exact"/>
        <w:ind w:firstLine="420" w:firstLineChars="200"/>
        <w:rPr>
          <w:rFonts w:ascii="宋体" w:hAnsi="宋体"/>
          <w:szCs w:val="21"/>
        </w:rPr>
      </w:pPr>
      <w:r>
        <w:rPr>
          <w:rFonts w:hint="eastAsia" w:ascii="宋体" w:hAnsi="宋体"/>
          <w:szCs w:val="21"/>
        </w:rPr>
        <w:t>13.2揭榜文件初审</w:t>
      </w:r>
    </w:p>
    <w:p w14:paraId="67F5707F">
      <w:pPr>
        <w:spacing w:line="560" w:lineRule="exact"/>
        <w:ind w:firstLine="420" w:firstLineChars="200"/>
        <w:rPr>
          <w:rFonts w:ascii="宋体" w:hAnsi="宋体"/>
          <w:szCs w:val="21"/>
        </w:rPr>
      </w:pPr>
      <w:r>
        <w:rPr>
          <w:rFonts w:hint="eastAsia" w:ascii="宋体" w:hAnsi="宋体"/>
          <w:szCs w:val="21"/>
        </w:rPr>
        <w:t>13.2.1项目评选委员会负责对揭榜文件初审，初审内容为揭榜文件是否符合发榜文件的要求、内容是否完整、文件签署是否齐全。有下列情况之一的，其揭榜无效</w:t>
      </w:r>
      <w:r>
        <w:rPr>
          <w:rFonts w:hint="eastAsia" w:ascii="宋体" w:hAnsi="宋体"/>
          <w:szCs w:val="21"/>
          <w:lang w:eastAsia="zh-CN"/>
        </w:rPr>
        <w:t>：</w:t>
      </w:r>
      <w:r>
        <w:rPr>
          <w:rFonts w:hint="eastAsia" w:ascii="宋体" w:hAnsi="宋体"/>
          <w:szCs w:val="21"/>
        </w:rPr>
        <w:t>揭榜文件未经揭榜人签名或签章；揭榜文件印刷不清、字迹模糊；揭榜文件与发榜文件规定的实质性要求不符；揭榜文件没有满足发榜文件规定的其他重要条件。</w:t>
      </w:r>
    </w:p>
    <w:p w14:paraId="600EC82C">
      <w:pPr>
        <w:spacing w:line="560" w:lineRule="exact"/>
        <w:ind w:firstLine="420" w:firstLineChars="200"/>
        <w:rPr>
          <w:rFonts w:ascii="宋体" w:hAnsi="宋体"/>
          <w:szCs w:val="21"/>
        </w:rPr>
      </w:pPr>
      <w:r>
        <w:rPr>
          <w:rFonts w:hint="eastAsia" w:ascii="宋体" w:hAnsi="宋体"/>
          <w:szCs w:val="21"/>
        </w:rPr>
        <w:t>13.2.2发榜人对揭榜文件的判定，只依据揭榜内容本身，不依靠开标后的任何外来证明。</w:t>
      </w:r>
    </w:p>
    <w:p w14:paraId="58EF86FC">
      <w:pPr>
        <w:spacing w:line="560" w:lineRule="exact"/>
        <w:ind w:firstLine="420" w:firstLineChars="200"/>
        <w:rPr>
          <w:rFonts w:ascii="宋体" w:hAnsi="宋体"/>
          <w:szCs w:val="21"/>
        </w:rPr>
      </w:pPr>
      <w:r>
        <w:rPr>
          <w:rFonts w:hint="eastAsia" w:ascii="宋体" w:hAnsi="宋体"/>
          <w:szCs w:val="21"/>
        </w:rPr>
        <w:t>13.3综合评价</w:t>
      </w:r>
    </w:p>
    <w:p w14:paraId="2F635784">
      <w:pPr>
        <w:spacing w:line="560" w:lineRule="exact"/>
        <w:ind w:firstLine="420" w:firstLineChars="200"/>
        <w:rPr>
          <w:rFonts w:ascii="宋体" w:hAnsi="宋体"/>
          <w:szCs w:val="21"/>
        </w:rPr>
      </w:pPr>
      <w:r>
        <w:rPr>
          <w:rFonts w:hint="eastAsia" w:ascii="宋体" w:hAnsi="宋体"/>
          <w:szCs w:val="21"/>
        </w:rPr>
        <w:t>13.3.1项目评选委员会按照发揭榜评选文件中规定的综合评价标准对揭榜人进行综合性评价比较</w:t>
      </w:r>
      <w:r>
        <w:rPr>
          <w:rFonts w:hint="eastAsia" w:ascii="宋体" w:hAnsi="宋体"/>
          <w:b w:val="0"/>
          <w:bCs w:val="0"/>
          <w:szCs w:val="21"/>
        </w:rPr>
        <w:t>，提出书面评选报告，向发榜人推荐</w:t>
      </w:r>
      <w:r>
        <w:rPr>
          <w:rFonts w:hint="eastAsia" w:ascii="宋体" w:hAnsi="宋体"/>
          <w:szCs w:val="21"/>
        </w:rPr>
        <w:t>揭榜候选人。</w:t>
      </w:r>
    </w:p>
    <w:p w14:paraId="6E2577F1">
      <w:pPr>
        <w:spacing w:line="560" w:lineRule="exact"/>
        <w:ind w:firstLine="420" w:firstLineChars="200"/>
        <w:rPr>
          <w:rFonts w:ascii="宋体" w:hAnsi="宋体"/>
          <w:szCs w:val="21"/>
        </w:rPr>
      </w:pPr>
      <w:r>
        <w:rPr>
          <w:rFonts w:hint="eastAsia" w:ascii="宋体" w:hAnsi="宋体"/>
          <w:szCs w:val="21"/>
        </w:rPr>
        <w:t>13.3.2综合评价标准评选严格按发榜文件的要求和揭榜人的条件进行。确定揭榜人以评选报告为主要依据。主要内容如下：</w:t>
      </w:r>
    </w:p>
    <w:p w14:paraId="06C58E7C">
      <w:pPr>
        <w:spacing w:line="560" w:lineRule="exact"/>
        <w:ind w:firstLine="420" w:firstLineChars="200"/>
        <w:rPr>
          <w:rFonts w:ascii="宋体" w:hAnsi="宋体"/>
          <w:szCs w:val="21"/>
        </w:rPr>
      </w:pPr>
      <w:r>
        <w:rPr>
          <w:rFonts w:hint="eastAsia" w:ascii="宋体" w:hAnsi="宋体"/>
          <w:szCs w:val="21"/>
        </w:rPr>
        <w:t>(1)揭榜人的技术方案先进性、创新性，技术、经济、质量指标是否明确合理，技术、经济风险分析是否完整。</w:t>
      </w:r>
    </w:p>
    <w:p w14:paraId="53CBABB6">
      <w:pPr>
        <w:spacing w:line="560" w:lineRule="exact"/>
        <w:ind w:firstLine="420" w:firstLineChars="200"/>
        <w:rPr>
          <w:rFonts w:ascii="宋体" w:hAnsi="宋体"/>
          <w:szCs w:val="21"/>
        </w:rPr>
      </w:pPr>
      <w:r>
        <w:rPr>
          <w:rFonts w:hint="eastAsia" w:ascii="宋体" w:hAnsi="宋体"/>
          <w:szCs w:val="21"/>
        </w:rPr>
        <w:t>(2)揭榜人承担能力与工作基础。</w:t>
      </w:r>
    </w:p>
    <w:p w14:paraId="70D6909D">
      <w:pPr>
        <w:spacing w:line="560" w:lineRule="exact"/>
        <w:ind w:firstLine="420" w:firstLineChars="200"/>
        <w:rPr>
          <w:rFonts w:ascii="宋体" w:hAnsi="宋体"/>
          <w:szCs w:val="21"/>
        </w:rPr>
      </w:pPr>
      <w:r>
        <w:rPr>
          <w:rFonts w:hint="eastAsia" w:ascii="宋体" w:hAnsi="宋体"/>
          <w:szCs w:val="21"/>
        </w:rPr>
        <w:t>(3)项目实施的可操作性。</w:t>
      </w:r>
    </w:p>
    <w:p w14:paraId="62929220">
      <w:pPr>
        <w:spacing w:line="560" w:lineRule="exact"/>
        <w:ind w:firstLine="420" w:firstLineChars="200"/>
        <w:rPr>
          <w:rFonts w:ascii="宋体" w:hAnsi="宋体"/>
          <w:szCs w:val="21"/>
        </w:rPr>
      </w:pPr>
      <w:r>
        <w:rPr>
          <w:rFonts w:hint="eastAsia" w:ascii="宋体" w:hAnsi="宋体"/>
          <w:szCs w:val="21"/>
        </w:rPr>
        <w:t>(4)完成时间与所用经费的合理性。</w:t>
      </w:r>
    </w:p>
    <w:p w14:paraId="4DD626E4">
      <w:pPr>
        <w:spacing w:line="560" w:lineRule="exact"/>
        <w:ind w:firstLine="420" w:firstLineChars="200"/>
        <w:rPr>
          <w:rFonts w:ascii="宋体" w:hAnsi="宋体"/>
          <w:szCs w:val="21"/>
        </w:rPr>
      </w:pPr>
      <w:r>
        <w:rPr>
          <w:rFonts w:hint="eastAsia" w:ascii="宋体" w:hAnsi="宋体"/>
          <w:szCs w:val="21"/>
        </w:rPr>
        <w:t>(5)业绩。</w:t>
      </w:r>
    </w:p>
    <w:p w14:paraId="0B1D234C">
      <w:pPr>
        <w:spacing w:line="560" w:lineRule="exact"/>
        <w:ind w:firstLine="420" w:firstLineChars="200"/>
        <w:rPr>
          <w:rFonts w:ascii="宋体" w:hAnsi="宋体"/>
          <w:szCs w:val="21"/>
        </w:rPr>
      </w:pPr>
      <w:r>
        <w:rPr>
          <w:rFonts w:hint="eastAsia" w:ascii="宋体" w:hAnsi="宋体"/>
          <w:szCs w:val="21"/>
        </w:rPr>
        <w:t>13.3.3评选委员会评选办法</w:t>
      </w:r>
    </w:p>
    <w:p w14:paraId="2DDBDE71">
      <w:pPr>
        <w:pStyle w:val="21"/>
        <w:spacing w:line="560" w:lineRule="exact"/>
        <w:ind w:left="142" w:firstLine="432" w:firstLineChars="206"/>
        <w:rPr>
          <w:rFonts w:ascii="宋体" w:hAnsi="宋体"/>
          <w:szCs w:val="21"/>
        </w:rPr>
      </w:pPr>
      <w:r>
        <w:rPr>
          <w:rFonts w:hint="eastAsia" w:ascii="宋体" w:hAnsi="宋体"/>
          <w:szCs w:val="21"/>
        </w:rPr>
        <w:t>（1）只有一个揭榜方</w:t>
      </w:r>
      <w:r>
        <w:rPr>
          <w:rFonts w:hint="eastAsia" w:ascii="宋体" w:hAnsi="宋体"/>
          <w:szCs w:val="21"/>
          <w:lang w:val="en-US" w:eastAsia="zh-CN"/>
        </w:rPr>
        <w:t>时</w:t>
      </w:r>
      <w:r>
        <w:rPr>
          <w:rFonts w:hint="eastAsia" w:ascii="宋体" w:hAnsi="宋体"/>
          <w:szCs w:val="21"/>
        </w:rPr>
        <w:t>，采取专家投票方式进行评审，超过半数以上专家同意的揭榜单位推荐中榜。</w:t>
      </w:r>
    </w:p>
    <w:p w14:paraId="5FDC4B84">
      <w:pPr>
        <w:pStyle w:val="21"/>
        <w:spacing w:line="560" w:lineRule="exact"/>
        <w:ind w:left="142" w:firstLine="432" w:firstLineChars="206"/>
        <w:rPr>
          <w:rFonts w:ascii="宋体" w:hAnsi="宋体"/>
          <w:szCs w:val="21"/>
        </w:rPr>
      </w:pPr>
      <w:r>
        <w:rPr>
          <w:rFonts w:hint="eastAsia" w:ascii="宋体" w:hAnsi="宋体"/>
          <w:szCs w:val="21"/>
        </w:rPr>
        <w:t>（2）有两个</w:t>
      </w:r>
      <w:r>
        <w:rPr>
          <w:rFonts w:hint="eastAsia" w:ascii="宋体" w:hAnsi="宋体"/>
          <w:szCs w:val="21"/>
          <w:lang w:val="en-US" w:eastAsia="zh-CN"/>
        </w:rPr>
        <w:t>及</w:t>
      </w:r>
      <w:r>
        <w:rPr>
          <w:rFonts w:hint="eastAsia" w:ascii="宋体" w:hAnsi="宋体"/>
          <w:szCs w:val="21"/>
        </w:rPr>
        <w:t>以上揭榜方</w:t>
      </w:r>
      <w:r>
        <w:rPr>
          <w:rFonts w:hint="eastAsia" w:ascii="宋体" w:hAnsi="宋体"/>
          <w:szCs w:val="21"/>
          <w:lang w:val="en-US" w:eastAsia="zh-CN"/>
        </w:rPr>
        <w:t>时</w:t>
      </w:r>
      <w:r>
        <w:rPr>
          <w:rFonts w:hint="eastAsia" w:ascii="宋体" w:hAnsi="宋体"/>
          <w:szCs w:val="21"/>
        </w:rPr>
        <w:t>，采取专家打分方式进行评审，每个专家按照评分规则（评分规则见附件4）对各揭榜人提交的揭榜书进行评价打分，并按照个人得分高低提交最多三个意向中榜单位名单，其中排名第一的揭榜单位综合得3分，第二得2分，第三得1分，累计综合得分最高的揭榜方为推荐中榜方。</w:t>
      </w:r>
    </w:p>
    <w:p w14:paraId="2F6C4056">
      <w:pPr>
        <w:spacing w:line="560" w:lineRule="exact"/>
        <w:rPr>
          <w:rFonts w:ascii="宋体" w:hAnsi="宋体"/>
          <w:szCs w:val="21"/>
        </w:rPr>
      </w:pPr>
      <w:r>
        <w:rPr>
          <w:rFonts w:hint="eastAsia" w:ascii="宋体" w:hAnsi="宋体"/>
          <w:szCs w:val="21"/>
        </w:rPr>
        <w:t xml:space="preserve">14. 项目评选过程的质疑 </w:t>
      </w:r>
    </w:p>
    <w:p w14:paraId="750BF43D">
      <w:pPr>
        <w:spacing w:line="560" w:lineRule="exact"/>
        <w:ind w:firstLine="420" w:firstLineChars="200"/>
        <w:rPr>
          <w:rFonts w:ascii="宋体" w:hAnsi="宋体"/>
          <w:szCs w:val="21"/>
        </w:rPr>
      </w:pPr>
      <w:r>
        <w:rPr>
          <w:rFonts w:hint="eastAsia" w:ascii="宋体" w:hAnsi="宋体"/>
          <w:szCs w:val="21"/>
        </w:rPr>
        <w:t xml:space="preserve">14.1项目评选委员会可以要求揭榜人对揭榜文件中不明确的地方进行必要的澄清、说明或答辩。揭榜人必须按照发榜人通知的时间、地点派专人进行澄清、说明或答辩。 </w:t>
      </w:r>
    </w:p>
    <w:p w14:paraId="0E653815">
      <w:pPr>
        <w:spacing w:line="560" w:lineRule="exact"/>
        <w:ind w:firstLine="420" w:firstLineChars="200"/>
        <w:rPr>
          <w:rFonts w:ascii="宋体" w:hAnsi="宋体"/>
          <w:szCs w:val="21"/>
        </w:rPr>
      </w:pPr>
      <w:r>
        <w:rPr>
          <w:rFonts w:hint="eastAsia" w:ascii="宋体" w:hAnsi="宋体"/>
          <w:szCs w:val="21"/>
        </w:rPr>
        <w:t>14.2揭榜人在进行澄清、说明或答辩时，不得超过揭榜文件的范围：不得改变揭榜文件的实质性内容；不得阐述与问题无关的内容</w:t>
      </w:r>
      <w:r>
        <w:rPr>
          <w:rFonts w:hint="eastAsia" w:ascii="宋体" w:hAnsi="宋体"/>
          <w:szCs w:val="21"/>
          <w:lang w:eastAsia="zh-CN"/>
        </w:rPr>
        <w:t>；</w:t>
      </w:r>
      <w:r>
        <w:rPr>
          <w:rFonts w:hint="eastAsia" w:ascii="宋体" w:hAnsi="宋体"/>
          <w:szCs w:val="21"/>
        </w:rPr>
        <w:t xml:space="preserve">未经允许不得向项目评选委员会提供新的材料。澄清、说明或答辩的内容用书面形式记录。 </w:t>
      </w:r>
    </w:p>
    <w:p w14:paraId="1E51FE77">
      <w:pPr>
        <w:numPr>
          <w:ilvl w:val="0"/>
          <w:numId w:val="1"/>
        </w:numPr>
        <w:spacing w:line="560" w:lineRule="exact"/>
        <w:rPr>
          <w:rFonts w:ascii="宋体" w:hAnsi="宋体"/>
          <w:szCs w:val="21"/>
        </w:rPr>
      </w:pPr>
      <w:r>
        <w:rPr>
          <w:rFonts w:hint="eastAsia" w:ascii="宋体" w:hAnsi="宋体"/>
          <w:szCs w:val="21"/>
        </w:rPr>
        <w:t xml:space="preserve">项目评选过程的保密 </w:t>
      </w:r>
    </w:p>
    <w:p w14:paraId="76CEE036">
      <w:pPr>
        <w:spacing w:line="560" w:lineRule="exact"/>
        <w:ind w:firstLine="420" w:firstLineChars="200"/>
        <w:rPr>
          <w:rFonts w:ascii="宋体" w:hAnsi="宋体"/>
          <w:szCs w:val="21"/>
        </w:rPr>
      </w:pPr>
      <w:r>
        <w:rPr>
          <w:rFonts w:hint="eastAsia" w:ascii="宋体" w:hAnsi="宋体"/>
          <w:szCs w:val="21"/>
        </w:rPr>
        <w:t>15.1凡涉及发揭榜评选的任何资料、信息，有关参与人员均不得向揭榜人或其他无关人员透露。</w:t>
      </w:r>
    </w:p>
    <w:p w14:paraId="34C4FAC8">
      <w:pPr>
        <w:spacing w:line="560" w:lineRule="exact"/>
        <w:ind w:firstLine="420" w:firstLineChars="200"/>
        <w:rPr>
          <w:rFonts w:ascii="宋体" w:hAnsi="宋体"/>
          <w:b/>
          <w:szCs w:val="21"/>
        </w:rPr>
      </w:pPr>
      <w:r>
        <w:rPr>
          <w:rFonts w:hint="eastAsia" w:ascii="宋体" w:hAnsi="宋体"/>
          <w:szCs w:val="21"/>
        </w:rPr>
        <w:t xml:space="preserve">15.2在发揭榜过程中，揭榜人以不正当手段谋取中标的，取消揭榜人资格。如触犯法律的，承担相应的法律责任。  </w:t>
      </w:r>
      <w:r>
        <w:rPr>
          <w:rFonts w:hint="eastAsia" w:ascii="宋体" w:hAnsi="宋体"/>
          <w:b/>
          <w:szCs w:val="21"/>
        </w:rPr>
        <w:t xml:space="preserve"> </w:t>
      </w:r>
    </w:p>
    <w:p w14:paraId="2477F55D">
      <w:pPr>
        <w:spacing w:line="560" w:lineRule="exact"/>
        <w:rPr>
          <w:rFonts w:ascii="宋体" w:hAnsi="宋体"/>
          <w:szCs w:val="21"/>
        </w:rPr>
      </w:pPr>
      <w:r>
        <w:rPr>
          <w:rFonts w:hint="eastAsia" w:ascii="宋体" w:hAnsi="宋体"/>
          <w:szCs w:val="21"/>
        </w:rPr>
        <w:t xml:space="preserve">16.公示与确定揭榜人 </w:t>
      </w:r>
    </w:p>
    <w:p w14:paraId="1FCFD727">
      <w:pPr>
        <w:spacing w:line="560" w:lineRule="exact"/>
        <w:ind w:firstLine="420" w:firstLineChars="200"/>
        <w:rPr>
          <w:rFonts w:ascii="宋体" w:hAnsi="宋体"/>
          <w:szCs w:val="21"/>
        </w:rPr>
      </w:pPr>
      <w:r>
        <w:rPr>
          <w:rFonts w:hint="eastAsia" w:ascii="宋体" w:hAnsi="宋体"/>
          <w:szCs w:val="21"/>
        </w:rPr>
        <w:t xml:space="preserve">16.1发榜人根据项目评选委员会提出的书面评选报告，对项目评选委员会推荐的揭榜候选人进行综合性考察确定候选揭榜人。 </w:t>
      </w:r>
    </w:p>
    <w:p w14:paraId="474C62CE">
      <w:pPr>
        <w:spacing w:line="560" w:lineRule="exact"/>
        <w:ind w:firstLine="420" w:firstLineChars="200"/>
        <w:rPr>
          <w:rFonts w:ascii="宋体" w:hAnsi="宋体"/>
          <w:szCs w:val="21"/>
        </w:rPr>
      </w:pPr>
      <w:r>
        <w:rPr>
          <w:rFonts w:hint="eastAsia" w:ascii="宋体" w:hAnsi="宋体"/>
          <w:szCs w:val="21"/>
        </w:rPr>
        <w:t>16.2 发榜人应将候选揭榜人公示5个以上工作日，公示无异议的候选人确定为揭榜人。</w:t>
      </w:r>
    </w:p>
    <w:p w14:paraId="1AAB5B34">
      <w:pPr>
        <w:spacing w:line="560" w:lineRule="exact"/>
        <w:ind w:firstLine="420" w:firstLineChars="200"/>
        <w:rPr>
          <w:rFonts w:ascii="宋体" w:hAnsi="宋体"/>
          <w:szCs w:val="21"/>
        </w:rPr>
      </w:pPr>
      <w:r>
        <w:rPr>
          <w:rFonts w:hint="eastAsia" w:ascii="宋体" w:hAnsi="宋体"/>
          <w:szCs w:val="21"/>
        </w:rPr>
        <w:t xml:space="preserve">16.3项目评选委员会经过评审，认为所有揭榜都不符合发揭榜文件要求的，可以否决所有揭榜。 </w:t>
      </w:r>
    </w:p>
    <w:p w14:paraId="484881FE">
      <w:pPr>
        <w:spacing w:line="560" w:lineRule="exact"/>
        <w:rPr>
          <w:rFonts w:ascii="宋体" w:hAnsi="宋体"/>
          <w:szCs w:val="21"/>
        </w:rPr>
      </w:pPr>
      <w:r>
        <w:rPr>
          <w:rFonts w:hint="eastAsia" w:ascii="宋体" w:hAnsi="宋体"/>
          <w:szCs w:val="21"/>
        </w:rPr>
        <w:t>17.签订合同</w:t>
      </w:r>
    </w:p>
    <w:p w14:paraId="678B5BCE">
      <w:pPr>
        <w:spacing w:line="560" w:lineRule="exact"/>
        <w:ind w:firstLine="420" w:firstLineChars="200"/>
        <w:rPr>
          <w:rFonts w:ascii="宋体" w:hAnsi="宋体"/>
          <w:szCs w:val="21"/>
        </w:rPr>
      </w:pPr>
      <w:r>
        <w:rPr>
          <w:rFonts w:hint="eastAsia" w:ascii="宋体" w:hAnsi="宋体"/>
          <w:szCs w:val="21"/>
        </w:rPr>
        <w:t>17.1中选揭榜人须在规定时间内，与发榜人签订项目负责人聘用合同（样式见附件5）。</w:t>
      </w:r>
    </w:p>
    <w:p w14:paraId="4A531C39">
      <w:pPr>
        <w:spacing w:line="560" w:lineRule="exact"/>
        <w:ind w:firstLine="420" w:firstLineChars="200"/>
        <w:rPr>
          <w:rFonts w:ascii="宋体" w:hAnsi="宋体"/>
          <w:szCs w:val="21"/>
        </w:rPr>
      </w:pPr>
      <w:r>
        <w:rPr>
          <w:rFonts w:hint="eastAsia" w:ascii="宋体" w:hAnsi="宋体"/>
          <w:szCs w:val="21"/>
        </w:rPr>
        <w:t>17.2发榜文件、中选人的揭榜文件及评标过程中有关澄清文件等均应作为合同附件。</w:t>
      </w:r>
    </w:p>
    <w:p w14:paraId="128C1B1C">
      <w:pPr>
        <w:spacing w:line="560" w:lineRule="exact"/>
        <w:jc w:val="both"/>
        <w:rPr>
          <w:rFonts w:ascii="宋体" w:hAnsi="宋体"/>
          <w:b/>
          <w:szCs w:val="21"/>
        </w:rPr>
      </w:pPr>
    </w:p>
    <w:p w14:paraId="66B22BB6">
      <w:pPr>
        <w:spacing w:line="560" w:lineRule="exact"/>
        <w:jc w:val="center"/>
        <w:rPr>
          <w:rFonts w:ascii="宋体" w:hAnsi="宋体"/>
          <w:b/>
          <w:szCs w:val="21"/>
        </w:rPr>
      </w:pPr>
      <w:r>
        <w:rPr>
          <w:rFonts w:hint="eastAsia" w:ascii="宋体" w:hAnsi="宋体"/>
          <w:b/>
          <w:szCs w:val="21"/>
        </w:rPr>
        <w:t>六、其他</w:t>
      </w:r>
    </w:p>
    <w:p w14:paraId="02A9DD44">
      <w:pPr>
        <w:spacing w:line="560" w:lineRule="exact"/>
        <w:ind w:firstLine="420" w:firstLineChars="200"/>
        <w:rPr>
          <w:rFonts w:ascii="宋体" w:hAnsi="宋体"/>
          <w:szCs w:val="21"/>
        </w:rPr>
      </w:pPr>
      <w:r>
        <w:rPr>
          <w:rFonts w:hint="eastAsia" w:ascii="宋体" w:hAnsi="宋体"/>
          <w:szCs w:val="21"/>
        </w:rPr>
        <w:t>18.项目所涉及的有关成果及知识产权事宜，按照国家有关规定执行。</w:t>
      </w:r>
    </w:p>
    <w:p w14:paraId="35D97538">
      <w:pPr>
        <w:spacing w:line="560" w:lineRule="exact"/>
        <w:ind w:firstLine="420" w:firstLineChars="200"/>
        <w:rPr>
          <w:rFonts w:ascii="仿宋" w:hAnsi="仿宋" w:eastAsia="仿宋"/>
          <w:sz w:val="28"/>
          <w:szCs w:val="28"/>
        </w:rPr>
      </w:pPr>
      <w:r>
        <w:rPr>
          <w:rFonts w:hint="eastAsia" w:ascii="宋体" w:hAnsi="宋体"/>
          <w:szCs w:val="21"/>
        </w:rPr>
        <w:t>19.本须知由发榜人</w:t>
      </w:r>
      <w:r>
        <w:rPr>
          <w:rFonts w:hint="eastAsia" w:ascii="宋体" w:hAnsi="宋体"/>
          <w:szCs w:val="21"/>
          <w:lang w:val="en-US" w:eastAsia="zh-CN"/>
        </w:rPr>
        <w:t>广东省大宝山矿业有限公司</w:t>
      </w:r>
      <w:r>
        <w:rPr>
          <w:rFonts w:hint="eastAsia" w:ascii="宋体" w:hAnsi="宋体"/>
          <w:szCs w:val="21"/>
        </w:rPr>
        <w:t>解释。</w:t>
      </w:r>
    </w:p>
    <w:p w14:paraId="3FF939DA">
      <w:pPr>
        <w:widowControl/>
        <w:jc w:val="left"/>
        <w:rPr>
          <w:rFonts w:ascii="仿宋" w:hAnsi="仿宋" w:eastAsia="仿宋"/>
          <w:sz w:val="28"/>
          <w:szCs w:val="28"/>
        </w:rPr>
      </w:pPr>
      <w:r>
        <w:rPr>
          <w:rFonts w:hint="eastAsia" w:ascii="仿宋" w:hAnsi="仿宋" w:eastAsia="仿宋"/>
          <w:sz w:val="28"/>
          <w:szCs w:val="28"/>
        </w:rPr>
        <w:t>附件1 ：揭榜文件格式</w:t>
      </w:r>
    </w:p>
    <w:p w14:paraId="158EC67A">
      <w:pPr>
        <w:pStyle w:val="27"/>
        <w:tabs>
          <w:tab w:val="left" w:pos="8640"/>
        </w:tabs>
        <w:spacing w:line="520" w:lineRule="exact"/>
        <w:ind w:right="428" w:rightChars="204"/>
        <w:rPr>
          <w:rFonts w:ascii="Times New Roman" w:hAnsi="Times New Roman" w:eastAsia="黑体"/>
          <w:b/>
          <w:bCs/>
          <w:sz w:val="36"/>
          <w:szCs w:val="36"/>
        </w:rPr>
      </w:pPr>
      <w:bookmarkStart w:id="0" w:name="simple_sy_sqbh"/>
      <w:bookmarkEnd w:id="0"/>
    </w:p>
    <w:p w14:paraId="60BFC1B3">
      <w:pPr>
        <w:pStyle w:val="27"/>
        <w:tabs>
          <w:tab w:val="left" w:pos="8640"/>
        </w:tabs>
        <w:spacing w:line="520" w:lineRule="exact"/>
        <w:ind w:right="428" w:rightChars="204"/>
        <w:rPr>
          <w:rFonts w:ascii="Times New Roman" w:hAnsi="Times New Roman" w:eastAsia="黑体"/>
          <w:b/>
          <w:bCs/>
          <w:sz w:val="36"/>
          <w:szCs w:val="36"/>
        </w:rPr>
      </w:pPr>
    </w:p>
    <w:p w14:paraId="3BB2BFE1">
      <w:pPr>
        <w:snapToGrid w:val="0"/>
        <w:spacing w:line="560" w:lineRule="exact"/>
        <w:jc w:val="center"/>
        <w:rPr>
          <w:rFonts w:hint="eastAsia" w:ascii="黑体" w:eastAsia="黑体"/>
          <w:sz w:val="44"/>
          <w:szCs w:val="44"/>
        </w:rPr>
      </w:pPr>
    </w:p>
    <w:p w14:paraId="521ABE93">
      <w:pPr>
        <w:snapToGrid w:val="0"/>
        <w:spacing w:line="560" w:lineRule="exact"/>
        <w:jc w:val="center"/>
        <w:rPr>
          <w:rFonts w:ascii="黑体" w:eastAsia="黑体"/>
          <w:sz w:val="44"/>
          <w:szCs w:val="44"/>
        </w:rPr>
      </w:pPr>
      <w:r>
        <w:rPr>
          <w:rFonts w:hint="eastAsia" w:ascii="黑体" w:eastAsia="黑体"/>
          <w:sz w:val="44"/>
          <w:szCs w:val="44"/>
        </w:rPr>
        <w:t>揭榜挂帅项目</w:t>
      </w:r>
    </w:p>
    <w:p w14:paraId="314149D8">
      <w:pPr>
        <w:snapToGrid w:val="0"/>
        <w:spacing w:line="560" w:lineRule="exact"/>
        <w:jc w:val="center"/>
        <w:rPr>
          <w:rFonts w:ascii="黑体" w:eastAsia="黑体"/>
          <w:sz w:val="48"/>
          <w:szCs w:val="48"/>
        </w:rPr>
      </w:pPr>
    </w:p>
    <w:p w14:paraId="6BDE3BE0">
      <w:pPr>
        <w:snapToGrid w:val="0"/>
        <w:spacing w:line="560" w:lineRule="exact"/>
        <w:jc w:val="center"/>
        <w:rPr>
          <w:rFonts w:ascii="黑体" w:eastAsia="黑体"/>
          <w:sz w:val="48"/>
          <w:szCs w:val="48"/>
        </w:rPr>
      </w:pPr>
      <w:r>
        <w:rPr>
          <w:rFonts w:hint="eastAsia" w:ascii="黑体" w:eastAsia="黑体"/>
          <w:sz w:val="48"/>
          <w:szCs w:val="48"/>
        </w:rPr>
        <w:t>揭榜书</w:t>
      </w:r>
      <w:r>
        <w:rPr>
          <w:rFonts w:ascii="黑体" w:eastAsia="黑体"/>
          <w:sz w:val="48"/>
          <w:szCs w:val="48"/>
        </w:rPr>
        <w:br w:type="textWrapping"/>
      </w:r>
    </w:p>
    <w:p w14:paraId="6DF85251">
      <w:pPr>
        <w:pStyle w:val="27"/>
        <w:tabs>
          <w:tab w:val="left" w:pos="8640"/>
        </w:tabs>
        <w:spacing w:line="520" w:lineRule="exact"/>
        <w:ind w:right="428" w:rightChars="204"/>
        <w:rPr>
          <w:rFonts w:ascii="Times New Roman" w:hAnsi="Times New Roman" w:eastAsia="仿宋_GB2312"/>
          <w:sz w:val="30"/>
          <w:szCs w:val="30"/>
        </w:rPr>
      </w:pPr>
    </w:p>
    <w:p w14:paraId="29884A73">
      <w:pPr>
        <w:pStyle w:val="27"/>
        <w:tabs>
          <w:tab w:val="left" w:pos="8640"/>
        </w:tabs>
        <w:spacing w:line="480" w:lineRule="auto"/>
        <w:ind w:right="428" w:rightChars="204" w:firstLine="560" w:firstLineChars="200"/>
        <w:rPr>
          <w:rFonts w:hint="eastAsia" w:ascii="黑体" w:hAnsi="黑体" w:eastAsia="黑体"/>
          <w:sz w:val="28"/>
          <w:szCs w:val="28"/>
        </w:rPr>
      </w:pPr>
    </w:p>
    <w:p w14:paraId="431D09ED">
      <w:pPr>
        <w:pStyle w:val="27"/>
        <w:tabs>
          <w:tab w:val="left" w:pos="8640"/>
        </w:tabs>
        <w:spacing w:line="480" w:lineRule="auto"/>
        <w:ind w:right="428" w:rightChars="204" w:firstLine="560" w:firstLineChars="200"/>
        <w:rPr>
          <w:rFonts w:hint="eastAsia" w:ascii="黑体" w:hAnsi="黑体" w:eastAsia="黑体"/>
          <w:sz w:val="28"/>
          <w:szCs w:val="28"/>
        </w:rPr>
      </w:pPr>
    </w:p>
    <w:p w14:paraId="54923415">
      <w:pPr>
        <w:pStyle w:val="27"/>
        <w:tabs>
          <w:tab w:val="left" w:pos="8640"/>
        </w:tabs>
        <w:spacing w:line="480" w:lineRule="auto"/>
        <w:ind w:right="428" w:rightChars="204" w:firstLine="560" w:firstLineChars="200"/>
        <w:rPr>
          <w:rFonts w:ascii="黑体" w:hAnsi="黑体" w:eastAsia="黑体"/>
          <w:sz w:val="28"/>
          <w:szCs w:val="28"/>
          <w:u w:val="single"/>
        </w:rPr>
      </w:pPr>
      <w:r>
        <w:rPr>
          <w:rFonts w:hint="eastAsia" w:ascii="黑体" w:hAnsi="黑体" w:eastAsia="黑体"/>
          <w:sz w:val="28"/>
          <w:szCs w:val="28"/>
        </w:rPr>
        <w:t>项目名称：</w:t>
      </w:r>
      <w:r>
        <w:rPr>
          <w:rFonts w:ascii="黑体" w:hAnsi="黑体" w:eastAsia="黑体"/>
          <w:sz w:val="28"/>
          <w:szCs w:val="28"/>
        </w:rPr>
        <w:t xml:space="preserve">  </w:t>
      </w:r>
      <w:r>
        <w:rPr>
          <w:rFonts w:hAnsi="宋体"/>
          <w:sz w:val="28"/>
          <w:szCs w:val="28"/>
          <w:u w:val="single"/>
        </w:rPr>
        <w:t xml:space="preserve">                                        </w:t>
      </w:r>
      <w:r>
        <w:rPr>
          <w:rFonts w:ascii="黑体" w:hAnsi="黑体" w:eastAsia="黑体"/>
          <w:sz w:val="28"/>
          <w:szCs w:val="28"/>
          <w:u w:val="single"/>
        </w:rPr>
        <w:t xml:space="preserve">     </w:t>
      </w:r>
    </w:p>
    <w:p w14:paraId="28B6B663">
      <w:pPr>
        <w:pStyle w:val="27"/>
        <w:tabs>
          <w:tab w:val="left" w:pos="8640"/>
        </w:tabs>
        <w:spacing w:line="480" w:lineRule="auto"/>
        <w:ind w:right="428" w:rightChars="204" w:firstLine="560" w:firstLineChars="200"/>
        <w:rPr>
          <w:rFonts w:ascii="黑体" w:hAnsi="黑体" w:eastAsia="黑体"/>
          <w:sz w:val="28"/>
          <w:szCs w:val="28"/>
        </w:rPr>
      </w:pPr>
    </w:p>
    <w:p w14:paraId="35A9A784">
      <w:pPr>
        <w:pStyle w:val="27"/>
        <w:tabs>
          <w:tab w:val="left" w:pos="8640"/>
        </w:tabs>
        <w:spacing w:line="480" w:lineRule="auto"/>
        <w:ind w:right="428" w:rightChars="204" w:firstLine="560" w:firstLineChars="200"/>
        <w:rPr>
          <w:rFonts w:ascii="黑体" w:hAnsi="黑体" w:eastAsia="黑体"/>
          <w:sz w:val="28"/>
          <w:szCs w:val="28"/>
          <w:u w:val="single"/>
        </w:rPr>
      </w:pPr>
    </w:p>
    <w:p w14:paraId="44FE8E66">
      <w:pPr>
        <w:pStyle w:val="27"/>
        <w:tabs>
          <w:tab w:val="left" w:pos="8640"/>
        </w:tabs>
        <w:spacing w:line="480" w:lineRule="auto"/>
        <w:ind w:right="428" w:rightChars="204" w:firstLine="560" w:firstLineChars="200"/>
        <w:rPr>
          <w:rFonts w:ascii="黑体" w:hAnsi="黑体" w:eastAsia="黑体"/>
          <w:sz w:val="24"/>
          <w:szCs w:val="24"/>
        </w:rPr>
      </w:pPr>
      <w:r>
        <w:rPr>
          <w:rFonts w:hint="eastAsia" w:ascii="黑体" w:hAnsi="黑体" w:eastAsia="黑体"/>
          <w:sz w:val="28"/>
          <w:szCs w:val="28"/>
        </w:rPr>
        <w:t>项目负责人：</w:t>
      </w:r>
      <w:r>
        <w:rPr>
          <w:rFonts w:hAnsi="宋体"/>
          <w:sz w:val="24"/>
          <w:szCs w:val="24"/>
          <w:u w:val="single"/>
        </w:rPr>
        <w:t xml:space="preserve">                                             </w:t>
      </w:r>
      <w:r>
        <w:rPr>
          <w:rFonts w:hint="eastAsia" w:hAnsi="宋体"/>
          <w:sz w:val="24"/>
          <w:szCs w:val="24"/>
          <w:u w:val="single"/>
        </w:rPr>
        <w:t xml:space="preserve">  </w:t>
      </w:r>
    </w:p>
    <w:p w14:paraId="39C47B0C">
      <w:pPr>
        <w:pStyle w:val="27"/>
        <w:tabs>
          <w:tab w:val="left" w:pos="8640"/>
        </w:tabs>
        <w:spacing w:line="480" w:lineRule="auto"/>
        <w:ind w:right="428" w:rightChars="204"/>
        <w:rPr>
          <w:rFonts w:hAnsi="宋体"/>
          <w:sz w:val="30"/>
          <w:szCs w:val="30"/>
        </w:rPr>
      </w:pPr>
      <w:r>
        <w:rPr>
          <w:rFonts w:hint="eastAsia" w:hAnsi="宋体"/>
          <w:sz w:val="30"/>
          <w:szCs w:val="30"/>
        </w:rPr>
        <w:t xml:space="preserve">      </w:t>
      </w:r>
    </w:p>
    <w:p w14:paraId="341D6805">
      <w:pPr>
        <w:pStyle w:val="27"/>
        <w:tabs>
          <w:tab w:val="left" w:pos="8640"/>
        </w:tabs>
        <w:snapToGrid w:val="0"/>
        <w:spacing w:line="480" w:lineRule="auto"/>
        <w:ind w:left="420" w:right="428" w:rightChars="204"/>
        <w:rPr>
          <w:rFonts w:ascii="Times New Roman" w:hAnsi="Times New Roman"/>
          <w:sz w:val="28"/>
          <w:szCs w:val="28"/>
        </w:rPr>
      </w:pPr>
    </w:p>
    <w:p w14:paraId="295CB89D">
      <w:pPr>
        <w:pStyle w:val="27"/>
        <w:tabs>
          <w:tab w:val="left" w:pos="8640"/>
        </w:tabs>
        <w:snapToGrid w:val="0"/>
        <w:spacing w:line="480" w:lineRule="auto"/>
        <w:ind w:left="420" w:right="428" w:rightChars="204"/>
        <w:rPr>
          <w:rFonts w:ascii="Times New Roman" w:hAnsi="Times New Roman"/>
          <w:sz w:val="28"/>
          <w:szCs w:val="28"/>
        </w:rPr>
      </w:pPr>
    </w:p>
    <w:p w14:paraId="423F2CED">
      <w:pPr>
        <w:pStyle w:val="27"/>
        <w:tabs>
          <w:tab w:val="left" w:pos="8640"/>
        </w:tabs>
        <w:snapToGrid w:val="0"/>
        <w:spacing w:line="480" w:lineRule="auto"/>
        <w:ind w:left="420" w:right="428" w:rightChars="204"/>
        <w:rPr>
          <w:rFonts w:ascii="Times New Roman" w:hAnsi="Times New Roman"/>
          <w:sz w:val="28"/>
          <w:szCs w:val="28"/>
        </w:rPr>
      </w:pPr>
    </w:p>
    <w:p w14:paraId="1980E240">
      <w:pPr>
        <w:pStyle w:val="27"/>
        <w:tabs>
          <w:tab w:val="left" w:pos="8640"/>
        </w:tabs>
        <w:snapToGrid w:val="0"/>
        <w:spacing w:line="480" w:lineRule="auto"/>
        <w:ind w:right="428" w:rightChars="204"/>
        <w:rPr>
          <w:rFonts w:ascii="Times New Roman" w:hAnsi="Times New Roman"/>
          <w:sz w:val="28"/>
          <w:szCs w:val="28"/>
        </w:rPr>
      </w:pPr>
    </w:p>
    <w:p w14:paraId="4FE19390">
      <w:pPr>
        <w:spacing w:line="480" w:lineRule="auto"/>
        <w:jc w:val="center"/>
        <w:rPr>
          <w:rFonts w:eastAsia="仿宋_GB2312"/>
          <w:sz w:val="28"/>
        </w:rPr>
      </w:pPr>
    </w:p>
    <w:p w14:paraId="2C09EF71">
      <w:pPr>
        <w:spacing w:line="360" w:lineRule="auto"/>
        <w:jc w:val="center"/>
        <w:rPr>
          <w:rFonts w:ascii="仿宋" w:hAnsi="仿宋" w:eastAsia="仿宋"/>
          <w:b/>
          <w:sz w:val="32"/>
          <w:szCs w:val="32"/>
        </w:rPr>
      </w:pPr>
      <w:r>
        <w:rPr>
          <w:rFonts w:hint="eastAsia" w:ascii="仿宋" w:hAnsi="仿宋" w:eastAsia="仿宋"/>
          <w:b/>
          <w:sz w:val="32"/>
          <w:szCs w:val="32"/>
          <w:lang w:val="en-US" w:eastAsia="zh-CN"/>
        </w:rPr>
        <w:t xml:space="preserve">广东省大宝山矿业有限公司 </w:t>
      </w:r>
      <w:r>
        <w:rPr>
          <w:rFonts w:hint="eastAsia" w:ascii="仿宋" w:hAnsi="仿宋" w:eastAsia="仿宋"/>
          <w:b/>
          <w:sz w:val="32"/>
          <w:szCs w:val="32"/>
        </w:rPr>
        <w:t>制</w:t>
      </w:r>
    </w:p>
    <w:p w14:paraId="4B917A4F">
      <w:pPr>
        <w:jc w:val="center"/>
        <w:rPr>
          <w:rFonts w:ascii="仿宋" w:hAnsi="仿宋" w:eastAsia="仿宋"/>
          <w:b/>
          <w:sz w:val="24"/>
        </w:rPr>
      </w:pPr>
      <w:bookmarkStart w:id="1" w:name="simple_sy_tbsj"/>
      <w:bookmarkEnd w:id="1"/>
      <w:r>
        <w:rPr>
          <w:rFonts w:ascii="仿宋" w:hAnsi="仿宋" w:eastAsia="仿宋"/>
          <w:b/>
          <w:sz w:val="32"/>
          <w:szCs w:val="32"/>
        </w:rPr>
        <w:t xml:space="preserve">  年  月  日</w:t>
      </w:r>
    </w:p>
    <w:p w14:paraId="064570A6">
      <w:pPr>
        <w:widowControl/>
        <w:jc w:val="left"/>
        <w:rPr>
          <w:rFonts w:ascii="仿宋_GB2312" w:eastAsia="仿宋_GB2312"/>
          <w:b/>
          <w:sz w:val="32"/>
          <w:szCs w:val="32"/>
        </w:rPr>
      </w:pPr>
      <w:r>
        <w:rPr>
          <w:rFonts w:ascii="仿宋_GB2312" w:eastAsia="仿宋_GB2312"/>
          <w:b/>
          <w:sz w:val="32"/>
          <w:szCs w:val="32"/>
        </w:rPr>
        <w:br w:type="page"/>
      </w:r>
    </w:p>
    <w:p w14:paraId="71127DDF">
      <w:pPr>
        <w:widowControl/>
        <w:tabs>
          <w:tab w:val="left" w:pos="720"/>
        </w:tabs>
        <w:snapToGrid w:val="0"/>
        <w:spacing w:line="360" w:lineRule="auto"/>
        <w:jc w:val="left"/>
        <w:rPr>
          <w:rFonts w:ascii="仿宋_GB2312" w:hAnsi="仿宋_GB2312" w:eastAsia="仿宋_GB2312" w:cs="仿宋_GB2312"/>
          <w:b/>
          <w:kern w:val="0"/>
          <w:sz w:val="32"/>
          <w:szCs w:val="14"/>
        </w:rPr>
      </w:pPr>
      <w:r>
        <w:rPr>
          <w:rFonts w:hint="eastAsia" w:ascii="仿宋_GB2312" w:hAnsi="仿宋_GB2312" w:eastAsia="仿宋_GB2312" w:cs="仿宋_GB2312"/>
          <w:b/>
          <w:kern w:val="0"/>
          <w:sz w:val="32"/>
          <w:szCs w:val="14"/>
        </w:rPr>
        <w:t>一、基本情况</w:t>
      </w:r>
    </w:p>
    <w:p w14:paraId="7C693AB7">
      <w:pPr>
        <w:widowControl/>
        <w:jc w:val="left"/>
        <w:rPr>
          <w:rFonts w:ascii="宋体" w:hAnsi="宋体"/>
          <w:b/>
          <w:kern w:val="0"/>
          <w:sz w:val="20"/>
          <w:szCs w:val="20"/>
        </w:rPr>
      </w:pPr>
    </w:p>
    <w:tbl>
      <w:tblPr>
        <w:tblStyle w:val="15"/>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84"/>
        <w:gridCol w:w="989"/>
        <w:gridCol w:w="290"/>
        <w:gridCol w:w="672"/>
        <w:gridCol w:w="727"/>
        <w:gridCol w:w="447"/>
        <w:gridCol w:w="633"/>
        <w:gridCol w:w="101"/>
        <w:gridCol w:w="855"/>
        <w:gridCol w:w="169"/>
        <w:gridCol w:w="1061"/>
        <w:gridCol w:w="634"/>
        <w:gridCol w:w="235"/>
        <w:gridCol w:w="383"/>
        <w:gridCol w:w="1260"/>
      </w:tblGrid>
      <w:tr w14:paraId="2025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jc w:val="center"/>
        </w:trPr>
        <w:tc>
          <w:tcPr>
            <w:tcW w:w="1773" w:type="dxa"/>
            <w:gridSpan w:val="2"/>
            <w:tcBorders>
              <w:bottom w:val="single" w:color="auto" w:sz="4" w:space="0"/>
            </w:tcBorders>
            <w:shd w:val="clear" w:color="auto" w:fill="FFFFFF"/>
            <w:vAlign w:val="center"/>
          </w:tcPr>
          <w:p w14:paraId="01383D83">
            <w:pPr>
              <w:snapToGrid w:val="0"/>
              <w:spacing w:before="20"/>
              <w:ind w:right="26"/>
              <w:jc w:val="center"/>
              <w:rPr>
                <w:rFonts w:ascii="宋体" w:hAnsi="宋体"/>
                <w:szCs w:val="21"/>
              </w:rPr>
            </w:pPr>
            <w:r>
              <w:rPr>
                <w:rFonts w:hint="eastAsia" w:ascii="宋体" w:hAnsi="宋体"/>
                <w:szCs w:val="21"/>
              </w:rPr>
              <w:t>项目名称</w:t>
            </w:r>
          </w:p>
        </w:tc>
        <w:tc>
          <w:tcPr>
            <w:tcW w:w="7467" w:type="dxa"/>
            <w:gridSpan w:val="13"/>
            <w:tcBorders>
              <w:bottom w:val="single" w:color="auto" w:sz="4" w:space="0"/>
            </w:tcBorders>
            <w:shd w:val="clear" w:color="auto" w:fill="FFFFFF"/>
            <w:vAlign w:val="center"/>
          </w:tcPr>
          <w:p w14:paraId="4A32C109">
            <w:pPr>
              <w:snapToGrid w:val="0"/>
              <w:spacing w:before="20"/>
              <w:ind w:right="26"/>
              <w:rPr>
                <w:rFonts w:ascii="宋体" w:hAnsi="宋体"/>
                <w:szCs w:val="21"/>
              </w:rPr>
            </w:pPr>
            <w:r>
              <w:rPr>
                <w:rFonts w:hint="eastAsia" w:ascii="宋体" w:hAnsi="宋体"/>
                <w:szCs w:val="21"/>
              </w:rPr>
              <w:t xml:space="preserve"> </w:t>
            </w:r>
          </w:p>
        </w:tc>
      </w:tr>
      <w:tr w14:paraId="48C57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67" w:hRule="atLeast"/>
          <w:jc w:val="center"/>
        </w:trPr>
        <w:tc>
          <w:tcPr>
            <w:tcW w:w="177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B82665C">
            <w:pPr>
              <w:snapToGrid w:val="0"/>
              <w:spacing w:before="20"/>
              <w:ind w:right="26"/>
              <w:jc w:val="center"/>
              <w:rPr>
                <w:rFonts w:ascii="宋体" w:hAnsi="宋体"/>
                <w:szCs w:val="21"/>
              </w:rPr>
            </w:pPr>
            <w:r>
              <w:rPr>
                <w:rFonts w:hint="eastAsia" w:ascii="宋体" w:hAnsi="宋体"/>
                <w:szCs w:val="21"/>
              </w:rPr>
              <w:t>经费预算</w:t>
            </w:r>
          </w:p>
        </w:tc>
        <w:tc>
          <w:tcPr>
            <w:tcW w:w="7467" w:type="dxa"/>
            <w:gridSpan w:val="13"/>
            <w:tcBorders>
              <w:top w:val="single" w:color="auto" w:sz="4" w:space="0"/>
              <w:left w:val="single" w:color="auto" w:sz="4" w:space="0"/>
              <w:bottom w:val="single" w:color="auto" w:sz="4" w:space="0"/>
              <w:right w:val="single" w:color="auto" w:sz="4" w:space="0"/>
            </w:tcBorders>
            <w:shd w:val="clear" w:color="auto" w:fill="FFFFFF"/>
            <w:vAlign w:val="center"/>
          </w:tcPr>
          <w:p w14:paraId="3754F6E3">
            <w:pPr>
              <w:snapToGrid w:val="0"/>
              <w:spacing w:before="20"/>
              <w:ind w:right="26" w:firstLine="105" w:firstLineChars="50"/>
              <w:rPr>
                <w:rFonts w:ascii="宋体" w:hAnsi="宋体"/>
                <w:szCs w:val="21"/>
              </w:rPr>
            </w:pPr>
            <w:r>
              <w:rPr>
                <w:rFonts w:hint="eastAsia" w:ascii="宋体" w:hAnsi="宋体"/>
                <w:szCs w:val="21"/>
              </w:rPr>
              <w:t>总预算</w:t>
            </w:r>
            <w:r>
              <w:rPr>
                <w:rFonts w:ascii="宋体" w:hAnsi="宋体"/>
                <w:szCs w:val="21"/>
              </w:rPr>
              <w:t xml:space="preserve">  </w:t>
            </w:r>
            <w:r>
              <w:rPr>
                <w:rFonts w:hint="eastAsia" w:ascii="宋体" w:hAnsi="宋体"/>
                <w:szCs w:val="21"/>
              </w:rPr>
              <w:t>万元 （</w:t>
            </w:r>
            <w:r>
              <w:rPr>
                <w:rFonts w:hint="eastAsia" w:ascii="楷体" w:hAnsi="楷体" w:eastAsia="楷体" w:cs="楷体"/>
                <w:sz w:val="18"/>
                <w:szCs w:val="18"/>
              </w:rPr>
              <w:t>项目所需的</w:t>
            </w:r>
            <w:r>
              <w:rPr>
                <w:rFonts w:hint="eastAsia" w:ascii="楷体" w:hAnsi="楷体" w:eastAsia="楷体" w:cs="楷体"/>
                <w:sz w:val="18"/>
                <w:szCs w:val="18"/>
                <w:lang w:val="en-US" w:eastAsia="zh-CN"/>
              </w:rPr>
              <w:t>基建费用、</w:t>
            </w:r>
            <w:r>
              <w:rPr>
                <w:rFonts w:hint="eastAsia" w:ascii="楷体" w:hAnsi="楷体" w:eastAsia="楷体" w:cs="楷体"/>
                <w:sz w:val="18"/>
                <w:szCs w:val="18"/>
              </w:rPr>
              <w:t>设备设施购置费用、原辅材料费用、检测检验费用、</w:t>
            </w:r>
            <w:r>
              <w:rPr>
                <w:rFonts w:hint="eastAsia" w:ascii="楷体" w:hAnsi="楷体" w:eastAsia="楷体" w:cs="楷体"/>
                <w:sz w:val="18"/>
                <w:szCs w:val="18"/>
                <w:lang w:val="en-US" w:eastAsia="zh-CN"/>
              </w:rPr>
              <w:t>项目评审</w:t>
            </w:r>
            <w:r>
              <w:rPr>
                <w:rFonts w:hint="eastAsia" w:ascii="楷体" w:hAnsi="楷体" w:eastAsia="楷体" w:cs="楷体"/>
                <w:sz w:val="18"/>
                <w:szCs w:val="18"/>
              </w:rPr>
              <w:t>等根据经项目负责人和我公司共同确定的研究开发计划，按实际需要提供；含税</w:t>
            </w:r>
            <w:r>
              <w:rPr>
                <w:rFonts w:hint="eastAsia" w:ascii="宋体" w:hAnsi="宋体"/>
                <w:szCs w:val="21"/>
              </w:rPr>
              <w:t>）</w:t>
            </w:r>
          </w:p>
        </w:tc>
      </w:tr>
      <w:tr w14:paraId="6D4F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1773" w:type="dxa"/>
            <w:gridSpan w:val="2"/>
            <w:vMerge w:val="restart"/>
            <w:tcBorders>
              <w:top w:val="single" w:color="auto" w:sz="4" w:space="0"/>
              <w:left w:val="single" w:color="auto" w:sz="4" w:space="0"/>
              <w:right w:val="single" w:color="auto" w:sz="4" w:space="0"/>
            </w:tcBorders>
            <w:shd w:val="clear" w:color="auto" w:fill="FFFFFF"/>
            <w:vAlign w:val="center"/>
          </w:tcPr>
          <w:p w14:paraId="78F1B960">
            <w:pPr>
              <w:snapToGrid w:val="0"/>
              <w:spacing w:before="20"/>
              <w:ind w:right="26"/>
              <w:jc w:val="center"/>
              <w:rPr>
                <w:rFonts w:ascii="宋体" w:hAnsi="宋体"/>
                <w:szCs w:val="21"/>
              </w:rPr>
            </w:pPr>
            <w:r>
              <w:rPr>
                <w:rFonts w:hint="eastAsia" w:ascii="宋体" w:hAnsi="宋体"/>
                <w:szCs w:val="21"/>
              </w:rPr>
              <w:t>项目周期节点</w:t>
            </w:r>
          </w:p>
        </w:tc>
        <w:tc>
          <w:tcPr>
            <w:tcW w:w="2136"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55BC58B">
            <w:pPr>
              <w:snapToGrid w:val="0"/>
              <w:spacing w:before="20"/>
              <w:ind w:right="26" w:firstLine="105" w:firstLineChars="50"/>
              <w:jc w:val="center"/>
              <w:rPr>
                <w:rFonts w:ascii="宋体" w:hAnsi="宋体"/>
                <w:szCs w:val="21"/>
              </w:rPr>
            </w:pPr>
            <w:r>
              <w:rPr>
                <w:rFonts w:hint="eastAsia" w:ascii="宋体" w:hAnsi="宋体" w:cs="仿宋_GB2312"/>
                <w:szCs w:val="21"/>
              </w:rPr>
              <w:t>起始时间</w:t>
            </w:r>
          </w:p>
        </w:tc>
        <w:tc>
          <w:tcPr>
            <w:tcW w:w="158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616F757">
            <w:pPr>
              <w:snapToGrid w:val="0"/>
              <w:spacing w:before="20"/>
              <w:ind w:right="26" w:firstLine="105" w:firstLineChars="50"/>
              <w:jc w:val="center"/>
              <w:rPr>
                <w:rFonts w:ascii="宋体" w:hAnsi="宋体"/>
                <w:szCs w:val="21"/>
              </w:rPr>
            </w:pPr>
            <w:r>
              <w:rPr>
                <w:rFonts w:ascii="宋体" w:hAnsi="宋体"/>
                <w:szCs w:val="21"/>
              </w:rPr>
              <w:t xml:space="preserve">  年  月</w:t>
            </w:r>
          </w:p>
        </w:tc>
        <w:tc>
          <w:tcPr>
            <w:tcW w:w="186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E186446">
            <w:pPr>
              <w:snapToGrid w:val="0"/>
              <w:spacing w:before="20"/>
              <w:ind w:right="26" w:firstLine="105" w:firstLineChars="50"/>
              <w:jc w:val="center"/>
              <w:rPr>
                <w:rFonts w:ascii="宋体" w:hAnsi="宋体"/>
                <w:szCs w:val="21"/>
              </w:rPr>
            </w:pPr>
            <w:r>
              <w:rPr>
                <w:rFonts w:hint="eastAsia" w:ascii="宋体" w:hAnsi="宋体" w:cs="仿宋_GB2312"/>
                <w:szCs w:val="21"/>
              </w:rPr>
              <w:t>结束时间</w:t>
            </w:r>
          </w:p>
        </w:tc>
        <w:tc>
          <w:tcPr>
            <w:tcW w:w="1878"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55C2770">
            <w:pPr>
              <w:snapToGrid w:val="0"/>
              <w:spacing w:before="20"/>
              <w:ind w:right="26" w:firstLine="105" w:firstLineChars="50"/>
              <w:jc w:val="center"/>
              <w:rPr>
                <w:rFonts w:ascii="宋体" w:hAnsi="宋体"/>
                <w:szCs w:val="21"/>
              </w:rPr>
            </w:pPr>
            <w:r>
              <w:rPr>
                <w:rFonts w:ascii="宋体" w:hAnsi="宋体"/>
                <w:szCs w:val="21"/>
              </w:rPr>
              <w:t xml:space="preserve">  年  月</w:t>
            </w:r>
          </w:p>
        </w:tc>
      </w:tr>
      <w:tr w14:paraId="0D74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exact"/>
          <w:jc w:val="center"/>
        </w:trPr>
        <w:tc>
          <w:tcPr>
            <w:tcW w:w="1773" w:type="dxa"/>
            <w:gridSpan w:val="2"/>
            <w:vMerge w:val="continue"/>
            <w:tcBorders>
              <w:left w:val="single" w:color="auto" w:sz="4" w:space="0"/>
              <w:right w:val="single" w:color="auto" w:sz="4" w:space="0"/>
            </w:tcBorders>
            <w:shd w:val="clear" w:color="auto" w:fill="FFFFFF"/>
            <w:vAlign w:val="center"/>
          </w:tcPr>
          <w:p w14:paraId="49645CC5">
            <w:pPr>
              <w:snapToGrid w:val="0"/>
              <w:spacing w:before="20"/>
              <w:ind w:right="26"/>
              <w:jc w:val="center"/>
              <w:rPr>
                <w:rFonts w:ascii="宋体" w:hAnsi="宋体"/>
                <w:szCs w:val="21"/>
              </w:rPr>
            </w:pPr>
          </w:p>
        </w:tc>
        <w:tc>
          <w:tcPr>
            <w:tcW w:w="2136"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0F1AD99E">
            <w:pPr>
              <w:snapToGrid w:val="0"/>
              <w:spacing w:before="20"/>
              <w:ind w:right="26" w:firstLine="105" w:firstLineChars="50"/>
              <w:rPr>
                <w:rFonts w:ascii="宋体" w:hAnsi="宋体"/>
                <w:szCs w:val="21"/>
              </w:rPr>
            </w:pPr>
            <w:r>
              <w:rPr>
                <w:rFonts w:hint="eastAsia" w:ascii="宋体" w:hAnsi="宋体" w:cs="仿宋_GB2312"/>
                <w:szCs w:val="21"/>
              </w:rPr>
              <w:t>实施周期（</w:t>
            </w:r>
            <w:r>
              <w:rPr>
                <w:rFonts w:hint="eastAsia" w:ascii="宋体" w:hAnsi="宋体"/>
                <w:szCs w:val="21"/>
              </w:rPr>
              <w:t>≤</w:t>
            </w:r>
            <w:r>
              <w:rPr>
                <w:rFonts w:hint="eastAsia" w:ascii="宋体" w:hAnsi="宋体" w:cs="仿宋_GB2312"/>
                <w:szCs w:val="21"/>
              </w:rPr>
              <w:t>24个月）</w:t>
            </w:r>
          </w:p>
        </w:tc>
        <w:tc>
          <w:tcPr>
            <w:tcW w:w="158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A0EA8CE">
            <w:pPr>
              <w:snapToGrid w:val="0"/>
              <w:spacing w:before="20"/>
              <w:ind w:right="26" w:firstLine="105" w:firstLineChars="50"/>
              <w:jc w:val="center"/>
              <w:rPr>
                <w:rFonts w:ascii="宋体" w:hAnsi="宋体"/>
                <w:szCs w:val="21"/>
              </w:rPr>
            </w:pPr>
            <w:r>
              <w:rPr>
                <w:rFonts w:hint="eastAsia" w:ascii="宋体" w:hAnsi="宋体"/>
                <w:szCs w:val="21"/>
              </w:rPr>
              <w:t>共</w:t>
            </w:r>
            <w:r>
              <w:rPr>
                <w:rFonts w:ascii="宋体" w:hAnsi="宋体"/>
                <w:szCs w:val="21"/>
              </w:rPr>
              <w:t xml:space="preserve">  </w:t>
            </w:r>
            <w:r>
              <w:rPr>
                <w:rFonts w:hint="eastAsia" w:ascii="宋体" w:hAnsi="宋体"/>
                <w:szCs w:val="21"/>
              </w:rPr>
              <w:t>个月</w:t>
            </w:r>
          </w:p>
        </w:tc>
        <w:tc>
          <w:tcPr>
            <w:tcW w:w="186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4569BB1">
            <w:pPr>
              <w:snapToGrid w:val="0"/>
              <w:spacing w:before="20"/>
              <w:ind w:right="26" w:firstLine="105" w:firstLineChars="50"/>
              <w:rPr>
                <w:rFonts w:ascii="宋体" w:hAnsi="宋体"/>
                <w:szCs w:val="21"/>
              </w:rPr>
            </w:pPr>
            <w:r>
              <w:rPr>
                <w:rFonts w:hint="eastAsia" w:ascii="宋体" w:hAnsi="宋体" w:cs="仿宋_GB2312"/>
                <w:szCs w:val="21"/>
              </w:rPr>
              <w:t>预计中期时间点</w:t>
            </w:r>
          </w:p>
        </w:tc>
        <w:tc>
          <w:tcPr>
            <w:tcW w:w="1878"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E999375">
            <w:pPr>
              <w:snapToGrid w:val="0"/>
              <w:spacing w:before="20"/>
              <w:ind w:right="26" w:firstLine="105" w:firstLineChars="50"/>
              <w:jc w:val="center"/>
              <w:rPr>
                <w:rFonts w:ascii="宋体" w:hAnsi="宋体"/>
                <w:szCs w:val="21"/>
              </w:rPr>
            </w:pPr>
            <w:r>
              <w:rPr>
                <w:rFonts w:ascii="宋体" w:hAnsi="宋体"/>
                <w:szCs w:val="21"/>
              </w:rPr>
              <w:t xml:space="preserve">  年  月</w:t>
            </w:r>
          </w:p>
        </w:tc>
      </w:tr>
      <w:tr w14:paraId="06D5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restart"/>
            <w:shd w:val="clear" w:color="auto" w:fill="FFFFFF"/>
            <w:vAlign w:val="center"/>
          </w:tcPr>
          <w:p w14:paraId="1B33F075">
            <w:pPr>
              <w:snapToGrid w:val="0"/>
              <w:spacing w:before="20"/>
              <w:ind w:right="26"/>
              <w:jc w:val="center"/>
              <w:rPr>
                <w:rFonts w:hint="eastAsia" w:ascii="宋体" w:hAnsi="宋体"/>
                <w:szCs w:val="21"/>
                <w:lang w:val="en-US" w:eastAsia="zh-CN"/>
              </w:rPr>
            </w:pPr>
            <w:r>
              <w:rPr>
                <w:rFonts w:hint="eastAsia" w:ascii="宋体" w:hAnsi="宋体"/>
                <w:szCs w:val="21"/>
                <w:lang w:val="en-US" w:eastAsia="zh-CN"/>
              </w:rPr>
              <w:t>揭榜</w:t>
            </w:r>
          </w:p>
          <w:p w14:paraId="094EF0DD">
            <w:pPr>
              <w:snapToGrid w:val="0"/>
              <w:spacing w:before="20"/>
              <w:ind w:right="26"/>
              <w:jc w:val="center"/>
              <w:rPr>
                <w:rFonts w:ascii="宋体" w:hAnsi="宋体"/>
                <w:szCs w:val="21"/>
              </w:rPr>
            </w:pPr>
            <w:r>
              <w:rPr>
                <w:rFonts w:hint="eastAsia" w:ascii="宋体" w:hAnsi="宋体"/>
                <w:szCs w:val="21"/>
              </w:rPr>
              <w:t>单位</w:t>
            </w:r>
          </w:p>
        </w:tc>
        <w:tc>
          <w:tcPr>
            <w:tcW w:w="1951" w:type="dxa"/>
            <w:gridSpan w:val="3"/>
            <w:shd w:val="clear" w:color="auto" w:fill="FFFFFF"/>
            <w:vAlign w:val="center"/>
          </w:tcPr>
          <w:p w14:paraId="3828CF12">
            <w:pPr>
              <w:snapToGrid w:val="0"/>
              <w:spacing w:before="20"/>
              <w:ind w:right="26"/>
              <w:jc w:val="center"/>
              <w:rPr>
                <w:rFonts w:ascii="宋体" w:hAnsi="宋体"/>
                <w:szCs w:val="21"/>
              </w:rPr>
            </w:pPr>
            <w:r>
              <w:rPr>
                <w:rFonts w:hint="eastAsia" w:ascii="宋体" w:hAnsi="宋体"/>
                <w:szCs w:val="21"/>
              </w:rPr>
              <w:t>单位名称</w:t>
            </w:r>
            <w:r>
              <w:rPr>
                <w:rFonts w:ascii="宋体" w:hAnsi="宋体"/>
                <w:szCs w:val="21"/>
              </w:rPr>
              <w:t xml:space="preserve"> </w:t>
            </w:r>
          </w:p>
        </w:tc>
        <w:tc>
          <w:tcPr>
            <w:tcW w:w="3993" w:type="dxa"/>
            <w:gridSpan w:val="7"/>
            <w:shd w:val="clear" w:color="auto" w:fill="FFFFFF"/>
            <w:vAlign w:val="center"/>
          </w:tcPr>
          <w:p w14:paraId="62E9EBEA">
            <w:pPr>
              <w:snapToGrid w:val="0"/>
              <w:spacing w:before="20"/>
              <w:ind w:right="26"/>
              <w:rPr>
                <w:rFonts w:ascii="宋体" w:hAnsi="宋体"/>
                <w:szCs w:val="21"/>
              </w:rPr>
            </w:pPr>
          </w:p>
        </w:tc>
        <w:tc>
          <w:tcPr>
            <w:tcW w:w="1252" w:type="dxa"/>
            <w:gridSpan w:val="3"/>
            <w:shd w:val="clear" w:color="auto" w:fill="FFFFFF"/>
            <w:vAlign w:val="center"/>
          </w:tcPr>
          <w:p w14:paraId="56BBD225">
            <w:pPr>
              <w:snapToGrid w:val="0"/>
              <w:spacing w:before="20"/>
              <w:ind w:right="26"/>
              <w:jc w:val="center"/>
              <w:rPr>
                <w:rFonts w:ascii="宋体" w:hAnsi="宋体"/>
                <w:szCs w:val="21"/>
              </w:rPr>
            </w:pPr>
            <w:r>
              <w:rPr>
                <w:rFonts w:hint="eastAsia" w:ascii="宋体" w:hAnsi="宋体"/>
                <w:szCs w:val="21"/>
              </w:rPr>
              <w:t>单位性质</w:t>
            </w:r>
          </w:p>
        </w:tc>
        <w:tc>
          <w:tcPr>
            <w:tcW w:w="1260" w:type="dxa"/>
            <w:shd w:val="clear" w:color="auto" w:fill="FFFFFF"/>
            <w:vAlign w:val="center"/>
          </w:tcPr>
          <w:p w14:paraId="14301546">
            <w:pPr>
              <w:snapToGrid w:val="0"/>
              <w:spacing w:before="20"/>
              <w:ind w:right="26"/>
              <w:rPr>
                <w:rFonts w:ascii="宋体" w:hAnsi="宋体"/>
                <w:szCs w:val="21"/>
              </w:rPr>
            </w:pPr>
            <w:r>
              <w:rPr>
                <w:rFonts w:ascii="宋体" w:hAnsi="宋体"/>
                <w:szCs w:val="21"/>
              </w:rPr>
              <w:t xml:space="preserve"> </w:t>
            </w:r>
          </w:p>
        </w:tc>
      </w:tr>
      <w:tr w14:paraId="4FFC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37" w:hRule="exact"/>
          <w:jc w:val="center"/>
        </w:trPr>
        <w:tc>
          <w:tcPr>
            <w:tcW w:w="784" w:type="dxa"/>
            <w:vMerge w:val="continue"/>
            <w:shd w:val="clear" w:color="auto" w:fill="FFFFFF"/>
            <w:vAlign w:val="center"/>
          </w:tcPr>
          <w:p w14:paraId="057D6433">
            <w:pPr>
              <w:rPr>
                <w:rFonts w:ascii="宋体" w:hAnsi="宋体"/>
                <w:szCs w:val="21"/>
              </w:rPr>
            </w:pPr>
          </w:p>
        </w:tc>
        <w:tc>
          <w:tcPr>
            <w:tcW w:w="1951" w:type="dxa"/>
            <w:gridSpan w:val="3"/>
            <w:shd w:val="clear" w:color="auto" w:fill="FFFFFF"/>
            <w:vAlign w:val="center"/>
          </w:tcPr>
          <w:p w14:paraId="4FC810EC">
            <w:pPr>
              <w:snapToGrid w:val="0"/>
              <w:spacing w:before="20"/>
              <w:ind w:right="26"/>
              <w:jc w:val="center"/>
              <w:rPr>
                <w:rFonts w:ascii="宋体" w:hAnsi="宋体"/>
                <w:szCs w:val="21"/>
              </w:rPr>
            </w:pPr>
            <w:r>
              <w:rPr>
                <w:rFonts w:hint="eastAsia" w:ascii="宋体" w:hAnsi="宋体"/>
                <w:szCs w:val="21"/>
              </w:rPr>
              <w:t>单位所在地</w:t>
            </w:r>
            <w:r>
              <w:rPr>
                <w:rFonts w:ascii="宋体" w:hAnsi="宋体"/>
                <w:szCs w:val="21"/>
              </w:rPr>
              <w:t xml:space="preserve">     </w:t>
            </w:r>
          </w:p>
        </w:tc>
        <w:tc>
          <w:tcPr>
            <w:tcW w:w="3993" w:type="dxa"/>
            <w:gridSpan w:val="7"/>
            <w:shd w:val="clear" w:color="auto" w:fill="FFFFFF"/>
            <w:vAlign w:val="center"/>
          </w:tcPr>
          <w:p w14:paraId="4486A1AA">
            <w:pPr>
              <w:snapToGrid w:val="0"/>
              <w:spacing w:before="20"/>
              <w:ind w:right="26" w:firstLine="105" w:firstLineChars="50"/>
              <w:rPr>
                <w:rFonts w:ascii="宋体" w:hAnsi="宋体"/>
                <w:szCs w:val="21"/>
              </w:rPr>
            </w:pPr>
          </w:p>
        </w:tc>
        <w:tc>
          <w:tcPr>
            <w:tcW w:w="1252" w:type="dxa"/>
            <w:gridSpan w:val="3"/>
            <w:shd w:val="clear" w:color="auto" w:fill="FFFFFF"/>
            <w:vAlign w:val="center"/>
          </w:tcPr>
          <w:p w14:paraId="282BE8EE">
            <w:pPr>
              <w:snapToGrid w:val="0"/>
              <w:spacing w:before="20"/>
              <w:ind w:right="26"/>
              <w:jc w:val="center"/>
              <w:rPr>
                <w:rFonts w:hint="eastAsia" w:ascii="宋体" w:hAnsi="宋体"/>
                <w:szCs w:val="21"/>
              </w:rPr>
            </w:pPr>
            <w:r>
              <w:rPr>
                <w:rFonts w:hint="eastAsia" w:ascii="宋体" w:hAnsi="宋体"/>
                <w:szCs w:val="21"/>
              </w:rPr>
              <w:t>组织机构</w:t>
            </w:r>
          </w:p>
          <w:p w14:paraId="7134B93D">
            <w:pPr>
              <w:snapToGrid w:val="0"/>
              <w:spacing w:before="20"/>
              <w:ind w:right="26"/>
              <w:jc w:val="center"/>
              <w:rPr>
                <w:rFonts w:ascii="宋体" w:hAnsi="宋体"/>
                <w:szCs w:val="21"/>
              </w:rPr>
            </w:pPr>
            <w:r>
              <w:rPr>
                <w:rFonts w:hint="eastAsia" w:ascii="宋体" w:hAnsi="宋体"/>
                <w:szCs w:val="21"/>
              </w:rPr>
              <w:t>代码</w:t>
            </w:r>
          </w:p>
        </w:tc>
        <w:tc>
          <w:tcPr>
            <w:tcW w:w="1260" w:type="dxa"/>
            <w:shd w:val="clear" w:color="auto" w:fill="FFFFFF"/>
            <w:vAlign w:val="center"/>
          </w:tcPr>
          <w:p w14:paraId="42D5076D">
            <w:pPr>
              <w:snapToGrid w:val="0"/>
              <w:spacing w:before="20"/>
              <w:ind w:right="26"/>
              <w:rPr>
                <w:rFonts w:ascii="宋体" w:hAnsi="宋体"/>
                <w:szCs w:val="21"/>
              </w:rPr>
            </w:pPr>
            <w:r>
              <w:rPr>
                <w:rFonts w:ascii="宋体" w:hAnsi="宋体"/>
                <w:szCs w:val="21"/>
              </w:rPr>
              <w:t xml:space="preserve"> </w:t>
            </w:r>
          </w:p>
        </w:tc>
      </w:tr>
      <w:tr w14:paraId="59DB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14:paraId="5980C3CB">
            <w:pPr>
              <w:rPr>
                <w:rFonts w:ascii="宋体" w:hAnsi="宋体"/>
                <w:szCs w:val="21"/>
              </w:rPr>
            </w:pPr>
          </w:p>
        </w:tc>
        <w:tc>
          <w:tcPr>
            <w:tcW w:w="1951" w:type="dxa"/>
            <w:gridSpan w:val="3"/>
            <w:shd w:val="clear" w:color="auto" w:fill="FFFFFF"/>
            <w:vAlign w:val="center"/>
          </w:tcPr>
          <w:p w14:paraId="6FAF992E">
            <w:pPr>
              <w:snapToGrid w:val="0"/>
              <w:spacing w:before="20"/>
              <w:ind w:right="26"/>
              <w:jc w:val="center"/>
              <w:rPr>
                <w:rFonts w:ascii="宋体" w:hAnsi="宋体"/>
                <w:szCs w:val="21"/>
              </w:rPr>
            </w:pPr>
            <w:r>
              <w:rPr>
                <w:rFonts w:hint="eastAsia" w:ascii="宋体" w:hAnsi="宋体"/>
                <w:szCs w:val="21"/>
              </w:rPr>
              <w:t>法定代表人姓名</w:t>
            </w:r>
          </w:p>
        </w:tc>
        <w:tc>
          <w:tcPr>
            <w:tcW w:w="3993" w:type="dxa"/>
            <w:gridSpan w:val="7"/>
            <w:shd w:val="clear" w:color="auto" w:fill="FFFFFF"/>
            <w:vAlign w:val="center"/>
          </w:tcPr>
          <w:p w14:paraId="748AC773">
            <w:pPr>
              <w:snapToGrid w:val="0"/>
              <w:spacing w:before="20"/>
              <w:ind w:right="26"/>
              <w:rPr>
                <w:rFonts w:ascii="宋体" w:hAnsi="宋体"/>
                <w:szCs w:val="21"/>
              </w:rPr>
            </w:pPr>
          </w:p>
        </w:tc>
        <w:tc>
          <w:tcPr>
            <w:tcW w:w="1252" w:type="dxa"/>
            <w:gridSpan w:val="3"/>
            <w:shd w:val="clear" w:color="auto" w:fill="FFFFFF"/>
            <w:vAlign w:val="center"/>
          </w:tcPr>
          <w:p w14:paraId="7F362B3A">
            <w:pPr>
              <w:snapToGrid w:val="0"/>
              <w:spacing w:before="20"/>
              <w:ind w:right="26"/>
              <w:jc w:val="center"/>
              <w:rPr>
                <w:rFonts w:ascii="宋体" w:hAnsi="宋体"/>
                <w:szCs w:val="21"/>
              </w:rPr>
            </w:pPr>
            <w:r>
              <w:rPr>
                <w:rFonts w:hint="eastAsia" w:ascii="宋体" w:hAnsi="宋体"/>
                <w:szCs w:val="21"/>
              </w:rPr>
              <w:t>邮政编码</w:t>
            </w:r>
          </w:p>
        </w:tc>
        <w:tc>
          <w:tcPr>
            <w:tcW w:w="1260" w:type="dxa"/>
            <w:shd w:val="clear" w:color="auto" w:fill="FFFFFF"/>
            <w:vAlign w:val="center"/>
          </w:tcPr>
          <w:p w14:paraId="2E2C1A62">
            <w:pPr>
              <w:snapToGrid w:val="0"/>
              <w:spacing w:before="20"/>
              <w:ind w:right="26"/>
              <w:rPr>
                <w:rFonts w:ascii="宋体" w:hAnsi="宋体"/>
                <w:szCs w:val="21"/>
              </w:rPr>
            </w:pPr>
          </w:p>
        </w:tc>
      </w:tr>
      <w:tr w14:paraId="3B253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14:paraId="62D4A34C">
            <w:pPr>
              <w:rPr>
                <w:rFonts w:ascii="宋体" w:hAnsi="宋体"/>
                <w:szCs w:val="21"/>
              </w:rPr>
            </w:pPr>
          </w:p>
        </w:tc>
        <w:tc>
          <w:tcPr>
            <w:tcW w:w="1951" w:type="dxa"/>
            <w:gridSpan w:val="3"/>
            <w:shd w:val="clear" w:color="auto" w:fill="FFFFFF"/>
            <w:vAlign w:val="center"/>
          </w:tcPr>
          <w:p w14:paraId="2A0CF4E1">
            <w:pPr>
              <w:snapToGrid w:val="0"/>
              <w:spacing w:before="20"/>
              <w:ind w:right="26"/>
              <w:jc w:val="center"/>
              <w:rPr>
                <w:rFonts w:ascii="宋体" w:hAnsi="宋体"/>
                <w:szCs w:val="21"/>
              </w:rPr>
            </w:pPr>
            <w:r>
              <w:rPr>
                <w:rFonts w:hint="eastAsia" w:ascii="宋体" w:hAnsi="宋体"/>
                <w:szCs w:val="21"/>
              </w:rPr>
              <w:t>通信地址</w:t>
            </w:r>
            <w:r>
              <w:rPr>
                <w:rFonts w:ascii="宋体" w:hAnsi="宋体"/>
                <w:szCs w:val="21"/>
              </w:rPr>
              <w:t xml:space="preserve"> </w:t>
            </w:r>
          </w:p>
        </w:tc>
        <w:tc>
          <w:tcPr>
            <w:tcW w:w="6505" w:type="dxa"/>
            <w:gridSpan w:val="11"/>
            <w:shd w:val="clear" w:color="auto" w:fill="FFFFFF"/>
            <w:vAlign w:val="center"/>
          </w:tcPr>
          <w:p w14:paraId="556CEAF8">
            <w:pPr>
              <w:snapToGrid w:val="0"/>
              <w:spacing w:before="20"/>
              <w:ind w:right="26"/>
              <w:rPr>
                <w:rFonts w:ascii="宋体" w:hAnsi="宋体"/>
                <w:szCs w:val="21"/>
              </w:rPr>
            </w:pPr>
            <w:r>
              <w:rPr>
                <w:rFonts w:ascii="宋体" w:hAnsi="宋体"/>
                <w:szCs w:val="21"/>
              </w:rPr>
              <w:t xml:space="preserve"> </w:t>
            </w:r>
          </w:p>
        </w:tc>
      </w:tr>
      <w:tr w14:paraId="37C5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restart"/>
            <w:shd w:val="clear" w:color="auto" w:fill="FFFFFF"/>
            <w:vAlign w:val="center"/>
          </w:tcPr>
          <w:p w14:paraId="25D7EBA2">
            <w:pPr>
              <w:snapToGrid w:val="0"/>
              <w:jc w:val="center"/>
              <w:rPr>
                <w:rFonts w:ascii="宋体" w:hAnsi="宋体" w:cs="仿宋_GB2312"/>
                <w:szCs w:val="21"/>
              </w:rPr>
            </w:pPr>
            <w:r>
              <w:rPr>
                <w:rFonts w:hint="eastAsia" w:ascii="宋体" w:hAnsi="宋体" w:cs="仿宋_GB2312"/>
                <w:szCs w:val="21"/>
              </w:rPr>
              <w:t>项目</w:t>
            </w:r>
          </w:p>
          <w:p w14:paraId="0F153DD5">
            <w:pPr>
              <w:snapToGrid w:val="0"/>
              <w:jc w:val="center"/>
              <w:rPr>
                <w:rFonts w:ascii="宋体" w:hAnsi="宋体" w:cs="仿宋_GB2312"/>
                <w:szCs w:val="21"/>
              </w:rPr>
            </w:pPr>
            <w:r>
              <w:rPr>
                <w:rFonts w:hint="eastAsia" w:ascii="宋体" w:hAnsi="宋体" w:cs="仿宋_GB2312"/>
                <w:szCs w:val="21"/>
              </w:rPr>
              <w:t>负责</w:t>
            </w:r>
          </w:p>
          <w:p w14:paraId="74747942">
            <w:pPr>
              <w:snapToGrid w:val="0"/>
              <w:jc w:val="center"/>
              <w:rPr>
                <w:rFonts w:ascii="宋体" w:hAnsi="宋体"/>
                <w:szCs w:val="21"/>
              </w:rPr>
            </w:pPr>
            <w:r>
              <w:rPr>
                <w:rFonts w:hint="eastAsia" w:ascii="宋体" w:hAnsi="宋体" w:cs="仿宋_GB2312"/>
                <w:szCs w:val="21"/>
              </w:rPr>
              <w:t>人</w:t>
            </w:r>
          </w:p>
        </w:tc>
        <w:tc>
          <w:tcPr>
            <w:tcW w:w="1279" w:type="dxa"/>
            <w:gridSpan w:val="2"/>
            <w:shd w:val="clear" w:color="auto" w:fill="FFFFFF"/>
            <w:vAlign w:val="center"/>
          </w:tcPr>
          <w:p w14:paraId="518BB237">
            <w:pPr>
              <w:snapToGrid w:val="0"/>
              <w:spacing w:before="20"/>
              <w:ind w:right="26"/>
              <w:jc w:val="center"/>
              <w:rPr>
                <w:rFonts w:ascii="宋体" w:hAnsi="宋体" w:cs="仿宋_GB2312"/>
                <w:szCs w:val="21"/>
              </w:rPr>
            </w:pPr>
            <w:r>
              <w:rPr>
                <w:rFonts w:hint="eastAsia" w:ascii="宋体" w:hAnsi="宋体" w:cs="仿宋_GB2312"/>
                <w:szCs w:val="21"/>
              </w:rPr>
              <w:t>姓</w:t>
            </w:r>
            <w:r>
              <w:rPr>
                <w:rFonts w:ascii="宋体" w:hAnsi="宋体" w:cs="仿宋_GB2312"/>
                <w:szCs w:val="21"/>
              </w:rPr>
              <w:t xml:space="preserve"> </w:t>
            </w:r>
            <w:r>
              <w:rPr>
                <w:rFonts w:hint="eastAsia" w:ascii="宋体" w:hAnsi="宋体" w:cs="仿宋_GB2312"/>
                <w:szCs w:val="21"/>
              </w:rPr>
              <w:t>名</w:t>
            </w:r>
          </w:p>
        </w:tc>
        <w:tc>
          <w:tcPr>
            <w:tcW w:w="1399" w:type="dxa"/>
            <w:gridSpan w:val="2"/>
            <w:shd w:val="clear" w:color="auto" w:fill="FFFFFF"/>
            <w:vAlign w:val="center"/>
          </w:tcPr>
          <w:p w14:paraId="7113BC81">
            <w:pPr>
              <w:snapToGrid w:val="0"/>
              <w:spacing w:before="20"/>
              <w:ind w:right="26"/>
              <w:rPr>
                <w:rFonts w:ascii="宋体" w:hAnsi="宋体" w:cs="仿宋_GB2312"/>
                <w:szCs w:val="21"/>
              </w:rPr>
            </w:pPr>
            <w:r>
              <w:rPr>
                <w:rFonts w:ascii="宋体" w:hAnsi="宋体" w:cs="仿宋_GB2312"/>
                <w:szCs w:val="21"/>
              </w:rPr>
              <w:t xml:space="preserve"> </w:t>
            </w:r>
          </w:p>
        </w:tc>
        <w:tc>
          <w:tcPr>
            <w:tcW w:w="1080" w:type="dxa"/>
            <w:gridSpan w:val="2"/>
            <w:shd w:val="clear" w:color="auto" w:fill="FFFFFF"/>
            <w:vAlign w:val="center"/>
          </w:tcPr>
          <w:p w14:paraId="06646410">
            <w:pPr>
              <w:snapToGrid w:val="0"/>
              <w:spacing w:before="20"/>
              <w:ind w:right="26"/>
              <w:jc w:val="center"/>
              <w:rPr>
                <w:rFonts w:ascii="宋体" w:hAnsi="宋体" w:cs="仿宋_GB2312"/>
                <w:szCs w:val="21"/>
              </w:rPr>
            </w:pPr>
            <w:r>
              <w:rPr>
                <w:rFonts w:hint="eastAsia" w:ascii="宋体" w:hAnsi="宋体" w:cs="仿宋_GB2312"/>
                <w:szCs w:val="21"/>
              </w:rPr>
              <w:t>性</w:t>
            </w:r>
            <w:r>
              <w:rPr>
                <w:rFonts w:ascii="宋体" w:hAnsi="宋体" w:cs="仿宋_GB2312"/>
                <w:szCs w:val="21"/>
              </w:rPr>
              <w:t xml:space="preserve"> </w:t>
            </w:r>
            <w:r>
              <w:rPr>
                <w:rFonts w:hint="eastAsia" w:ascii="宋体" w:hAnsi="宋体" w:cs="仿宋_GB2312"/>
                <w:szCs w:val="21"/>
              </w:rPr>
              <w:t>别</w:t>
            </w:r>
          </w:p>
        </w:tc>
        <w:tc>
          <w:tcPr>
            <w:tcW w:w="1125" w:type="dxa"/>
            <w:gridSpan w:val="3"/>
            <w:shd w:val="clear" w:color="auto" w:fill="FFFFFF"/>
            <w:vAlign w:val="center"/>
          </w:tcPr>
          <w:p w14:paraId="020BAE50">
            <w:pPr>
              <w:snapToGrid w:val="0"/>
              <w:spacing w:before="20"/>
              <w:ind w:right="26"/>
              <w:jc w:val="center"/>
              <w:rPr>
                <w:rFonts w:ascii="宋体" w:hAnsi="宋体" w:cs="仿宋_GB2312"/>
                <w:szCs w:val="21"/>
              </w:rPr>
            </w:pPr>
            <w:r>
              <w:rPr>
                <w:rFonts w:hint="eastAsia" w:ascii="宋体" w:hAnsi="宋体" w:cs="仿宋_GB2312"/>
                <w:szCs w:val="21"/>
              </w:rPr>
              <w:t>□男□女</w:t>
            </w:r>
          </w:p>
        </w:tc>
        <w:tc>
          <w:tcPr>
            <w:tcW w:w="1930" w:type="dxa"/>
            <w:gridSpan w:val="3"/>
            <w:shd w:val="clear" w:color="auto" w:fill="FFFFFF"/>
            <w:vAlign w:val="center"/>
          </w:tcPr>
          <w:p w14:paraId="618186BF">
            <w:pPr>
              <w:snapToGrid w:val="0"/>
              <w:spacing w:before="20"/>
              <w:ind w:right="26"/>
              <w:jc w:val="center"/>
              <w:rPr>
                <w:rFonts w:ascii="宋体" w:hAnsi="宋体" w:cs="仿宋_GB2312"/>
                <w:szCs w:val="21"/>
              </w:rPr>
            </w:pPr>
            <w:r>
              <w:rPr>
                <w:rFonts w:hint="eastAsia" w:ascii="宋体" w:hAnsi="宋体" w:cs="仿宋_GB2312"/>
                <w:szCs w:val="21"/>
              </w:rPr>
              <w:t>出生日期</w:t>
            </w:r>
          </w:p>
        </w:tc>
        <w:tc>
          <w:tcPr>
            <w:tcW w:w="1643" w:type="dxa"/>
            <w:gridSpan w:val="2"/>
            <w:shd w:val="clear" w:color="auto" w:fill="FFFFFF"/>
            <w:vAlign w:val="center"/>
          </w:tcPr>
          <w:p w14:paraId="50247AC1">
            <w:pPr>
              <w:snapToGrid w:val="0"/>
              <w:spacing w:before="20"/>
              <w:ind w:right="26"/>
              <w:jc w:val="left"/>
              <w:rPr>
                <w:rFonts w:ascii="宋体" w:hAnsi="宋体" w:cs="仿宋_GB2312"/>
                <w:szCs w:val="21"/>
              </w:rPr>
            </w:pPr>
            <w:r>
              <w:rPr>
                <w:rFonts w:ascii="宋体" w:hAnsi="宋体" w:cs="仿宋_GB2312"/>
                <w:szCs w:val="21"/>
              </w:rPr>
              <w:t xml:space="preserve"> </w:t>
            </w:r>
          </w:p>
        </w:tc>
      </w:tr>
      <w:tr w14:paraId="681A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14:paraId="23ADA05D">
            <w:pPr>
              <w:rPr>
                <w:rFonts w:ascii="宋体" w:hAnsi="宋体"/>
                <w:szCs w:val="21"/>
              </w:rPr>
            </w:pPr>
          </w:p>
        </w:tc>
        <w:tc>
          <w:tcPr>
            <w:tcW w:w="1279" w:type="dxa"/>
            <w:gridSpan w:val="2"/>
            <w:shd w:val="clear" w:color="auto" w:fill="FFFFFF"/>
            <w:vAlign w:val="center"/>
          </w:tcPr>
          <w:p w14:paraId="4944B83D">
            <w:pPr>
              <w:snapToGrid w:val="0"/>
              <w:spacing w:before="20"/>
              <w:ind w:right="26"/>
              <w:jc w:val="center"/>
              <w:rPr>
                <w:rFonts w:ascii="宋体" w:hAnsi="宋体" w:cs="仿宋_GB2312"/>
                <w:szCs w:val="21"/>
              </w:rPr>
            </w:pPr>
            <w:r>
              <w:rPr>
                <w:rFonts w:hint="eastAsia" w:ascii="宋体" w:hAnsi="宋体" w:cs="仿宋_GB2312"/>
                <w:szCs w:val="21"/>
              </w:rPr>
              <w:t>证件类型</w:t>
            </w:r>
          </w:p>
        </w:tc>
        <w:tc>
          <w:tcPr>
            <w:tcW w:w="1399" w:type="dxa"/>
            <w:gridSpan w:val="2"/>
            <w:shd w:val="clear" w:color="auto" w:fill="FFFFFF"/>
            <w:vAlign w:val="center"/>
          </w:tcPr>
          <w:p w14:paraId="4437C7A9">
            <w:pPr>
              <w:snapToGrid w:val="0"/>
              <w:spacing w:before="20"/>
              <w:ind w:right="26"/>
              <w:rPr>
                <w:rFonts w:ascii="宋体" w:hAnsi="宋体" w:cs="仿宋_GB2312"/>
                <w:szCs w:val="21"/>
              </w:rPr>
            </w:pPr>
            <w:r>
              <w:rPr>
                <w:rFonts w:ascii="宋体" w:hAnsi="宋体" w:cs="仿宋_GB2312"/>
                <w:szCs w:val="21"/>
              </w:rPr>
              <w:t xml:space="preserve"> </w:t>
            </w:r>
          </w:p>
        </w:tc>
        <w:tc>
          <w:tcPr>
            <w:tcW w:w="1080" w:type="dxa"/>
            <w:gridSpan w:val="2"/>
            <w:shd w:val="clear" w:color="auto" w:fill="FFFFFF"/>
            <w:vAlign w:val="center"/>
          </w:tcPr>
          <w:p w14:paraId="25F4D23B">
            <w:pPr>
              <w:snapToGrid w:val="0"/>
              <w:spacing w:before="20"/>
              <w:ind w:right="26"/>
              <w:jc w:val="center"/>
              <w:rPr>
                <w:rFonts w:ascii="宋体" w:hAnsi="宋体" w:cs="仿宋_GB2312"/>
                <w:szCs w:val="21"/>
              </w:rPr>
            </w:pPr>
            <w:r>
              <w:rPr>
                <w:rFonts w:hint="eastAsia" w:ascii="宋体" w:hAnsi="宋体" w:cs="仿宋_GB2312"/>
                <w:szCs w:val="21"/>
              </w:rPr>
              <w:t>证件号码</w:t>
            </w:r>
          </w:p>
        </w:tc>
        <w:tc>
          <w:tcPr>
            <w:tcW w:w="4698" w:type="dxa"/>
            <w:gridSpan w:val="8"/>
            <w:shd w:val="clear" w:color="auto" w:fill="FFFFFF"/>
            <w:vAlign w:val="center"/>
          </w:tcPr>
          <w:p w14:paraId="02E8D683">
            <w:pPr>
              <w:snapToGrid w:val="0"/>
              <w:spacing w:before="20"/>
              <w:ind w:right="26"/>
              <w:rPr>
                <w:rFonts w:ascii="宋体" w:hAnsi="宋体" w:cs="仿宋_GB2312"/>
                <w:szCs w:val="21"/>
              </w:rPr>
            </w:pPr>
            <w:r>
              <w:rPr>
                <w:rFonts w:ascii="宋体" w:hAnsi="宋体" w:cs="仿宋_GB2312"/>
                <w:szCs w:val="21"/>
              </w:rPr>
              <w:t xml:space="preserve"> </w:t>
            </w:r>
          </w:p>
        </w:tc>
      </w:tr>
      <w:tr w14:paraId="1588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14:paraId="14D10795">
            <w:pPr>
              <w:rPr>
                <w:rFonts w:ascii="宋体" w:hAnsi="宋体"/>
                <w:szCs w:val="21"/>
              </w:rPr>
            </w:pPr>
          </w:p>
        </w:tc>
        <w:tc>
          <w:tcPr>
            <w:tcW w:w="1279" w:type="dxa"/>
            <w:gridSpan w:val="2"/>
            <w:shd w:val="clear" w:color="auto" w:fill="FFFFFF"/>
            <w:vAlign w:val="center"/>
          </w:tcPr>
          <w:p w14:paraId="41A5401D">
            <w:pPr>
              <w:snapToGrid w:val="0"/>
              <w:spacing w:before="20"/>
              <w:ind w:right="26"/>
              <w:jc w:val="center"/>
              <w:rPr>
                <w:rFonts w:ascii="宋体" w:hAnsi="宋体" w:cs="仿宋_GB2312"/>
                <w:szCs w:val="21"/>
              </w:rPr>
            </w:pPr>
            <w:r>
              <w:rPr>
                <w:rFonts w:hint="eastAsia" w:ascii="宋体" w:hAnsi="宋体" w:cs="仿宋_GB2312"/>
                <w:szCs w:val="21"/>
              </w:rPr>
              <w:t>所在单位</w:t>
            </w:r>
          </w:p>
        </w:tc>
        <w:tc>
          <w:tcPr>
            <w:tcW w:w="7177" w:type="dxa"/>
            <w:gridSpan w:val="12"/>
            <w:shd w:val="clear" w:color="auto" w:fill="FFFFFF"/>
            <w:vAlign w:val="center"/>
          </w:tcPr>
          <w:p w14:paraId="718FF528">
            <w:pPr>
              <w:snapToGrid w:val="0"/>
              <w:spacing w:before="20"/>
              <w:ind w:right="26"/>
              <w:rPr>
                <w:rFonts w:ascii="宋体" w:hAnsi="宋体" w:cs="仿宋_GB2312"/>
                <w:szCs w:val="21"/>
              </w:rPr>
            </w:pPr>
            <w:r>
              <w:rPr>
                <w:rFonts w:ascii="宋体" w:hAnsi="宋体" w:cs="仿宋_GB2312"/>
                <w:szCs w:val="21"/>
              </w:rPr>
              <w:t xml:space="preserve"> </w:t>
            </w:r>
          </w:p>
        </w:tc>
      </w:tr>
      <w:tr w14:paraId="4DEC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14:paraId="0A1DBA81">
            <w:pPr>
              <w:rPr>
                <w:rFonts w:ascii="宋体" w:hAnsi="宋体"/>
                <w:szCs w:val="21"/>
              </w:rPr>
            </w:pPr>
          </w:p>
        </w:tc>
        <w:tc>
          <w:tcPr>
            <w:tcW w:w="1279" w:type="dxa"/>
            <w:gridSpan w:val="2"/>
            <w:shd w:val="clear" w:color="auto" w:fill="FFFFFF"/>
            <w:vAlign w:val="center"/>
          </w:tcPr>
          <w:p w14:paraId="2CD94986">
            <w:pPr>
              <w:snapToGrid w:val="0"/>
              <w:spacing w:before="20"/>
              <w:ind w:right="26"/>
              <w:jc w:val="center"/>
              <w:rPr>
                <w:rFonts w:ascii="宋体" w:hAnsi="宋体" w:cs="仿宋_GB2312"/>
                <w:szCs w:val="21"/>
              </w:rPr>
            </w:pPr>
            <w:r>
              <w:rPr>
                <w:rFonts w:hint="eastAsia" w:ascii="宋体" w:hAnsi="宋体" w:cs="仿宋_GB2312"/>
                <w:szCs w:val="21"/>
              </w:rPr>
              <w:t>最高学位</w:t>
            </w:r>
          </w:p>
        </w:tc>
        <w:tc>
          <w:tcPr>
            <w:tcW w:w="7177" w:type="dxa"/>
            <w:gridSpan w:val="12"/>
            <w:shd w:val="clear" w:color="auto" w:fill="FFFFFF"/>
            <w:vAlign w:val="center"/>
          </w:tcPr>
          <w:p w14:paraId="38F8D34C">
            <w:pPr>
              <w:snapToGrid w:val="0"/>
              <w:spacing w:before="20"/>
              <w:ind w:right="26"/>
              <w:jc w:val="center"/>
              <w:rPr>
                <w:rFonts w:ascii="宋体" w:hAnsi="宋体" w:cs="仿宋_GB2312"/>
                <w:szCs w:val="21"/>
              </w:rPr>
            </w:pPr>
            <w:r>
              <w:rPr>
                <w:rFonts w:hint="eastAsia" w:ascii="宋体" w:hAnsi="宋体" w:cs="仿宋_GB2312"/>
                <w:szCs w:val="21"/>
              </w:rPr>
              <w:t>□博士</w:t>
            </w:r>
            <w:r>
              <w:rPr>
                <w:rFonts w:ascii="宋体" w:hAnsi="宋体" w:cs="仿宋_GB2312"/>
                <w:szCs w:val="21"/>
              </w:rPr>
              <w:t xml:space="preserve">  </w:t>
            </w:r>
            <w:r>
              <w:rPr>
                <w:rFonts w:hint="eastAsia" w:ascii="宋体" w:hAnsi="宋体" w:cs="仿宋_GB2312"/>
                <w:szCs w:val="21"/>
              </w:rPr>
              <w:t>□硕士</w:t>
            </w:r>
            <w:r>
              <w:rPr>
                <w:rFonts w:ascii="宋体" w:hAnsi="宋体" w:cs="仿宋_GB2312"/>
                <w:szCs w:val="21"/>
              </w:rPr>
              <w:t xml:space="preserve"> </w:t>
            </w:r>
            <w:r>
              <w:rPr>
                <w:rFonts w:hint="eastAsia" w:ascii="宋体" w:hAnsi="宋体" w:cs="仿宋_GB2312"/>
                <w:szCs w:val="21"/>
              </w:rPr>
              <w:t>□学士</w:t>
            </w:r>
            <w:r>
              <w:rPr>
                <w:rFonts w:ascii="宋体" w:hAnsi="宋体" w:cs="仿宋_GB2312"/>
                <w:szCs w:val="21"/>
              </w:rPr>
              <w:t xml:space="preserve"> </w:t>
            </w:r>
            <w:r>
              <w:rPr>
                <w:rFonts w:hint="eastAsia" w:ascii="宋体" w:hAnsi="宋体" w:cs="仿宋_GB2312"/>
                <w:szCs w:val="21"/>
              </w:rPr>
              <w:t>□其他</w:t>
            </w:r>
          </w:p>
        </w:tc>
      </w:tr>
      <w:tr w14:paraId="2D6C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14:paraId="420FF6F7">
            <w:pPr>
              <w:rPr>
                <w:rFonts w:ascii="宋体" w:hAnsi="宋体"/>
                <w:szCs w:val="21"/>
              </w:rPr>
            </w:pPr>
          </w:p>
        </w:tc>
        <w:tc>
          <w:tcPr>
            <w:tcW w:w="1279" w:type="dxa"/>
            <w:gridSpan w:val="2"/>
            <w:shd w:val="clear" w:color="auto" w:fill="FFFFFF"/>
            <w:vAlign w:val="center"/>
          </w:tcPr>
          <w:p w14:paraId="45ADC446">
            <w:pPr>
              <w:snapToGrid w:val="0"/>
              <w:spacing w:before="20"/>
              <w:ind w:right="26"/>
              <w:jc w:val="center"/>
              <w:rPr>
                <w:rFonts w:ascii="宋体" w:hAnsi="宋体" w:cs="仿宋_GB2312"/>
                <w:szCs w:val="21"/>
              </w:rPr>
            </w:pPr>
            <w:r>
              <w:rPr>
                <w:rFonts w:hint="eastAsia" w:ascii="宋体" w:hAnsi="宋体" w:cs="仿宋_GB2312"/>
                <w:szCs w:val="21"/>
              </w:rPr>
              <w:t>职</w:t>
            </w:r>
            <w:r>
              <w:rPr>
                <w:rFonts w:ascii="宋体" w:hAnsi="宋体" w:cs="仿宋_GB2312"/>
                <w:szCs w:val="21"/>
              </w:rPr>
              <w:t xml:space="preserve"> </w:t>
            </w:r>
            <w:r>
              <w:rPr>
                <w:rFonts w:hint="eastAsia" w:ascii="宋体" w:hAnsi="宋体" w:cs="仿宋_GB2312"/>
                <w:szCs w:val="21"/>
              </w:rPr>
              <w:t>称</w:t>
            </w:r>
          </w:p>
        </w:tc>
        <w:tc>
          <w:tcPr>
            <w:tcW w:w="4665" w:type="dxa"/>
            <w:gridSpan w:val="8"/>
            <w:shd w:val="clear" w:color="auto" w:fill="FFFFFF"/>
            <w:vAlign w:val="center"/>
          </w:tcPr>
          <w:p w14:paraId="62A1887E">
            <w:pPr>
              <w:snapToGrid w:val="0"/>
              <w:spacing w:before="20"/>
              <w:ind w:right="26"/>
              <w:jc w:val="center"/>
              <w:rPr>
                <w:rFonts w:ascii="宋体" w:hAnsi="宋体" w:cs="仿宋_GB2312"/>
                <w:szCs w:val="21"/>
              </w:rPr>
            </w:pPr>
            <w:r>
              <w:rPr>
                <w:rFonts w:hint="eastAsia" w:ascii="宋体" w:hAnsi="宋体" w:cs="仿宋_GB2312"/>
                <w:szCs w:val="21"/>
              </w:rPr>
              <w:t>□正高级</w:t>
            </w:r>
            <w:r>
              <w:rPr>
                <w:rFonts w:ascii="宋体" w:hAnsi="宋体" w:cs="仿宋_GB2312"/>
                <w:szCs w:val="21"/>
              </w:rPr>
              <w:t xml:space="preserve"> </w:t>
            </w:r>
            <w:r>
              <w:rPr>
                <w:rFonts w:hint="eastAsia" w:ascii="宋体" w:hAnsi="宋体" w:cs="仿宋_GB2312"/>
                <w:szCs w:val="21"/>
              </w:rPr>
              <w:t>□副高级</w:t>
            </w:r>
            <w:r>
              <w:rPr>
                <w:rFonts w:ascii="宋体" w:hAnsi="宋体" w:cs="仿宋_GB2312"/>
                <w:szCs w:val="21"/>
              </w:rPr>
              <w:t xml:space="preserve"> </w:t>
            </w:r>
            <w:r>
              <w:rPr>
                <w:rFonts w:hint="eastAsia" w:ascii="宋体" w:hAnsi="宋体" w:cs="仿宋_GB2312"/>
                <w:szCs w:val="21"/>
              </w:rPr>
              <w:t>□中级</w:t>
            </w:r>
            <w:r>
              <w:rPr>
                <w:rFonts w:ascii="宋体" w:hAnsi="宋体" w:cs="仿宋_GB2312"/>
                <w:szCs w:val="21"/>
              </w:rPr>
              <w:t xml:space="preserve"> </w:t>
            </w:r>
            <w:r>
              <w:rPr>
                <w:rFonts w:hint="eastAsia" w:ascii="宋体" w:hAnsi="宋体" w:cs="仿宋_GB2312"/>
                <w:szCs w:val="21"/>
              </w:rPr>
              <w:t>□初级</w:t>
            </w:r>
            <w:r>
              <w:rPr>
                <w:rFonts w:ascii="宋体" w:hAnsi="宋体" w:cs="仿宋_GB2312"/>
                <w:szCs w:val="21"/>
              </w:rPr>
              <w:t xml:space="preserve"> </w:t>
            </w:r>
            <w:r>
              <w:rPr>
                <w:rFonts w:hint="eastAsia" w:ascii="宋体" w:hAnsi="宋体" w:cs="仿宋_GB2312"/>
                <w:szCs w:val="21"/>
              </w:rPr>
              <w:t>□其他</w:t>
            </w:r>
          </w:p>
        </w:tc>
        <w:tc>
          <w:tcPr>
            <w:tcW w:w="869" w:type="dxa"/>
            <w:gridSpan w:val="2"/>
            <w:shd w:val="clear" w:color="auto" w:fill="FFFFFF"/>
            <w:vAlign w:val="center"/>
          </w:tcPr>
          <w:p w14:paraId="0DBC7252">
            <w:pPr>
              <w:snapToGrid w:val="0"/>
              <w:spacing w:before="20"/>
              <w:ind w:right="26"/>
              <w:jc w:val="center"/>
              <w:rPr>
                <w:rFonts w:ascii="宋体" w:hAnsi="宋体" w:cs="仿宋_GB2312"/>
                <w:szCs w:val="21"/>
              </w:rPr>
            </w:pPr>
            <w:r>
              <w:rPr>
                <w:rFonts w:hint="eastAsia" w:ascii="宋体" w:hAnsi="宋体" w:cs="仿宋_GB2312"/>
                <w:szCs w:val="21"/>
              </w:rPr>
              <w:t>职务</w:t>
            </w:r>
          </w:p>
        </w:tc>
        <w:tc>
          <w:tcPr>
            <w:tcW w:w="1643" w:type="dxa"/>
            <w:gridSpan w:val="2"/>
            <w:shd w:val="clear" w:color="auto" w:fill="FFFFFF"/>
            <w:vAlign w:val="center"/>
          </w:tcPr>
          <w:p w14:paraId="73CCD2E8">
            <w:pPr>
              <w:snapToGrid w:val="0"/>
              <w:spacing w:before="20"/>
              <w:ind w:right="26"/>
              <w:jc w:val="center"/>
              <w:rPr>
                <w:rFonts w:ascii="宋体" w:hAnsi="宋体" w:cs="仿宋_GB2312"/>
                <w:szCs w:val="21"/>
              </w:rPr>
            </w:pPr>
          </w:p>
        </w:tc>
      </w:tr>
      <w:tr w14:paraId="5A93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14:paraId="4CEFBA6D">
            <w:pPr>
              <w:rPr>
                <w:rFonts w:ascii="宋体" w:hAnsi="宋体"/>
                <w:szCs w:val="21"/>
              </w:rPr>
            </w:pPr>
          </w:p>
        </w:tc>
        <w:tc>
          <w:tcPr>
            <w:tcW w:w="1279" w:type="dxa"/>
            <w:gridSpan w:val="2"/>
            <w:shd w:val="clear" w:color="auto" w:fill="FFFFFF"/>
            <w:vAlign w:val="center"/>
          </w:tcPr>
          <w:p w14:paraId="5EADE9ED">
            <w:pPr>
              <w:snapToGrid w:val="0"/>
              <w:spacing w:before="20"/>
              <w:ind w:right="26"/>
              <w:jc w:val="center"/>
              <w:rPr>
                <w:rFonts w:ascii="宋体" w:hAnsi="宋体" w:cs="仿宋_GB2312"/>
                <w:szCs w:val="21"/>
              </w:rPr>
            </w:pPr>
            <w:r>
              <w:rPr>
                <w:rFonts w:hint="eastAsia" w:ascii="宋体" w:hAnsi="宋体" w:cs="仿宋_GB2312"/>
                <w:szCs w:val="21"/>
              </w:rPr>
              <w:t>电子邮箱</w:t>
            </w:r>
          </w:p>
        </w:tc>
        <w:tc>
          <w:tcPr>
            <w:tcW w:w="2580" w:type="dxa"/>
            <w:gridSpan w:val="5"/>
            <w:shd w:val="clear" w:color="auto" w:fill="FFFFFF"/>
            <w:vAlign w:val="center"/>
          </w:tcPr>
          <w:p w14:paraId="5D8FE668">
            <w:pPr>
              <w:snapToGrid w:val="0"/>
              <w:spacing w:before="20"/>
              <w:ind w:right="26"/>
              <w:rPr>
                <w:rFonts w:ascii="宋体" w:hAnsi="宋体" w:cs="仿宋_GB2312"/>
                <w:szCs w:val="21"/>
              </w:rPr>
            </w:pPr>
            <w:r>
              <w:rPr>
                <w:rFonts w:ascii="宋体" w:hAnsi="宋体" w:cs="仿宋_GB2312"/>
                <w:szCs w:val="21"/>
              </w:rPr>
              <w:t xml:space="preserve"> </w:t>
            </w:r>
          </w:p>
        </w:tc>
        <w:tc>
          <w:tcPr>
            <w:tcW w:w="2085" w:type="dxa"/>
            <w:gridSpan w:val="3"/>
            <w:shd w:val="clear" w:color="auto" w:fill="FFFFFF"/>
            <w:vAlign w:val="center"/>
          </w:tcPr>
          <w:p w14:paraId="73D475D9">
            <w:pPr>
              <w:snapToGrid w:val="0"/>
              <w:spacing w:before="20"/>
              <w:ind w:right="26"/>
              <w:jc w:val="center"/>
              <w:rPr>
                <w:rFonts w:ascii="宋体" w:hAnsi="宋体" w:cs="仿宋_GB2312"/>
                <w:szCs w:val="21"/>
              </w:rPr>
            </w:pPr>
            <w:r>
              <w:rPr>
                <w:rFonts w:hint="eastAsia" w:ascii="宋体" w:hAnsi="宋体" w:cs="仿宋_GB2312"/>
                <w:szCs w:val="21"/>
              </w:rPr>
              <w:t>移动电话</w:t>
            </w:r>
          </w:p>
        </w:tc>
        <w:tc>
          <w:tcPr>
            <w:tcW w:w="2512" w:type="dxa"/>
            <w:gridSpan w:val="4"/>
            <w:shd w:val="clear" w:color="auto" w:fill="FFFFFF"/>
            <w:vAlign w:val="center"/>
          </w:tcPr>
          <w:p w14:paraId="5BB23DC1">
            <w:pPr>
              <w:snapToGrid w:val="0"/>
              <w:spacing w:before="20"/>
              <w:ind w:right="26"/>
              <w:rPr>
                <w:rFonts w:ascii="宋体" w:hAnsi="宋体" w:cs="仿宋_GB2312"/>
                <w:szCs w:val="21"/>
              </w:rPr>
            </w:pPr>
            <w:r>
              <w:rPr>
                <w:rFonts w:ascii="宋体" w:hAnsi="宋体" w:cs="仿宋_GB2312"/>
                <w:szCs w:val="21"/>
              </w:rPr>
              <w:t xml:space="preserve"> </w:t>
            </w:r>
          </w:p>
        </w:tc>
      </w:tr>
      <w:tr w14:paraId="7091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restart"/>
            <w:shd w:val="clear" w:color="auto" w:fill="FFFFFF"/>
            <w:vAlign w:val="center"/>
          </w:tcPr>
          <w:p w14:paraId="7620B063">
            <w:pPr>
              <w:snapToGrid w:val="0"/>
              <w:jc w:val="center"/>
              <w:rPr>
                <w:rFonts w:ascii="宋体" w:hAnsi="宋体" w:cs="仿宋_GB2312"/>
                <w:szCs w:val="21"/>
              </w:rPr>
            </w:pPr>
            <w:r>
              <w:rPr>
                <w:rFonts w:hint="eastAsia" w:ascii="宋体" w:hAnsi="宋体" w:cs="仿宋_GB2312"/>
                <w:szCs w:val="21"/>
              </w:rPr>
              <w:t>项目</w:t>
            </w:r>
          </w:p>
          <w:p w14:paraId="0C2D15B6">
            <w:pPr>
              <w:snapToGrid w:val="0"/>
              <w:jc w:val="center"/>
              <w:rPr>
                <w:rFonts w:ascii="宋体" w:hAnsi="宋体" w:cs="仿宋_GB2312"/>
                <w:szCs w:val="21"/>
              </w:rPr>
            </w:pPr>
            <w:r>
              <w:rPr>
                <w:rFonts w:hint="eastAsia" w:ascii="宋体" w:hAnsi="宋体" w:cs="仿宋_GB2312"/>
                <w:szCs w:val="21"/>
              </w:rPr>
              <w:t>联系</w:t>
            </w:r>
          </w:p>
          <w:p w14:paraId="6709B433">
            <w:pPr>
              <w:snapToGrid w:val="0"/>
              <w:ind w:right="28" w:rightChars="0"/>
              <w:jc w:val="center"/>
              <w:rPr>
                <w:rFonts w:ascii="宋体" w:hAnsi="宋体" w:eastAsia="宋体" w:cs="宋体"/>
                <w:kern w:val="2"/>
                <w:sz w:val="21"/>
                <w:szCs w:val="21"/>
                <w:lang w:val="en-US" w:eastAsia="zh-CN" w:bidi="ar-SA"/>
              </w:rPr>
            </w:pPr>
            <w:r>
              <w:rPr>
                <w:rFonts w:hint="eastAsia" w:ascii="宋体" w:hAnsi="宋体" w:cs="仿宋_GB2312"/>
                <w:szCs w:val="21"/>
              </w:rPr>
              <w:t>人</w:t>
            </w:r>
          </w:p>
          <w:p w14:paraId="115D18BD">
            <w:pPr>
              <w:rPr>
                <w:rFonts w:ascii="宋体" w:hAnsi="宋体"/>
                <w:szCs w:val="21"/>
              </w:rPr>
            </w:pPr>
          </w:p>
        </w:tc>
        <w:tc>
          <w:tcPr>
            <w:tcW w:w="1279" w:type="dxa"/>
            <w:gridSpan w:val="2"/>
            <w:shd w:val="clear" w:color="auto" w:fill="FFFFFF"/>
            <w:vAlign w:val="center"/>
          </w:tcPr>
          <w:p w14:paraId="6459174B">
            <w:pPr>
              <w:snapToGrid w:val="0"/>
              <w:ind w:right="28" w:rightChars="0"/>
              <w:jc w:val="center"/>
              <w:rPr>
                <w:rFonts w:hint="eastAsia" w:ascii="宋体" w:hAnsi="宋体" w:eastAsia="宋体" w:cs="仿宋_GB2312"/>
                <w:kern w:val="2"/>
                <w:sz w:val="21"/>
                <w:szCs w:val="21"/>
                <w:lang w:val="en-US" w:eastAsia="zh-CN" w:bidi="ar-SA"/>
              </w:rPr>
            </w:pPr>
            <w:r>
              <w:rPr>
                <w:rFonts w:hint="eastAsia" w:ascii="宋体" w:hAnsi="宋体" w:cs="仿宋_GB2312"/>
                <w:szCs w:val="21"/>
              </w:rPr>
              <w:t>姓</w:t>
            </w:r>
            <w:r>
              <w:rPr>
                <w:rFonts w:ascii="宋体" w:hAnsi="宋体" w:cs="仿宋_GB2312"/>
                <w:szCs w:val="21"/>
              </w:rPr>
              <w:t xml:space="preserve"> </w:t>
            </w:r>
            <w:r>
              <w:rPr>
                <w:rFonts w:hint="eastAsia" w:ascii="宋体" w:hAnsi="宋体" w:cs="仿宋_GB2312"/>
                <w:szCs w:val="21"/>
              </w:rPr>
              <w:t>名</w:t>
            </w:r>
          </w:p>
        </w:tc>
        <w:tc>
          <w:tcPr>
            <w:tcW w:w="2580" w:type="dxa"/>
            <w:gridSpan w:val="5"/>
            <w:shd w:val="clear" w:color="auto" w:fill="FFFFFF"/>
            <w:vAlign w:val="center"/>
          </w:tcPr>
          <w:p w14:paraId="7BFD1788">
            <w:pPr>
              <w:snapToGrid w:val="0"/>
              <w:ind w:right="28" w:rightChars="0"/>
              <w:rPr>
                <w:rFonts w:ascii="宋体" w:hAnsi="宋体" w:eastAsia="宋体" w:cs="仿宋_GB2312"/>
                <w:kern w:val="2"/>
                <w:sz w:val="21"/>
                <w:szCs w:val="21"/>
                <w:lang w:val="en-US" w:eastAsia="zh-CN" w:bidi="ar-SA"/>
              </w:rPr>
            </w:pPr>
          </w:p>
        </w:tc>
        <w:tc>
          <w:tcPr>
            <w:tcW w:w="2085" w:type="dxa"/>
            <w:gridSpan w:val="3"/>
            <w:shd w:val="clear" w:color="auto" w:fill="FFFFFF"/>
            <w:vAlign w:val="center"/>
          </w:tcPr>
          <w:p w14:paraId="676FCEE2">
            <w:pPr>
              <w:snapToGrid w:val="0"/>
              <w:ind w:right="28" w:rightChars="0"/>
              <w:jc w:val="center"/>
              <w:rPr>
                <w:rFonts w:hint="eastAsia" w:ascii="宋体" w:hAnsi="宋体" w:eastAsia="宋体" w:cs="仿宋_GB2312"/>
                <w:kern w:val="2"/>
                <w:sz w:val="21"/>
                <w:szCs w:val="21"/>
                <w:lang w:val="en-US" w:eastAsia="zh-CN" w:bidi="ar-SA"/>
              </w:rPr>
            </w:pPr>
            <w:r>
              <w:rPr>
                <w:rFonts w:hint="eastAsia" w:ascii="宋体" w:hAnsi="宋体" w:cs="仿宋_GB2312"/>
                <w:szCs w:val="21"/>
              </w:rPr>
              <w:t>电子邮箱</w:t>
            </w:r>
          </w:p>
        </w:tc>
        <w:tc>
          <w:tcPr>
            <w:tcW w:w="2512" w:type="dxa"/>
            <w:gridSpan w:val="4"/>
            <w:shd w:val="clear" w:color="auto" w:fill="FFFFFF"/>
            <w:vAlign w:val="center"/>
          </w:tcPr>
          <w:p w14:paraId="7C2913C5">
            <w:pPr>
              <w:snapToGrid w:val="0"/>
              <w:ind w:right="28" w:rightChars="0"/>
              <w:rPr>
                <w:rFonts w:ascii="宋体" w:hAnsi="宋体" w:eastAsia="宋体" w:cs="仿宋_GB2312"/>
                <w:kern w:val="2"/>
                <w:sz w:val="21"/>
                <w:szCs w:val="21"/>
                <w:lang w:val="en-US" w:eastAsia="zh-CN" w:bidi="ar-SA"/>
              </w:rPr>
            </w:pPr>
          </w:p>
        </w:tc>
      </w:tr>
      <w:tr w14:paraId="7318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14:paraId="1E25AEDB">
            <w:pPr>
              <w:rPr>
                <w:rFonts w:ascii="宋体" w:hAnsi="宋体"/>
                <w:szCs w:val="21"/>
              </w:rPr>
            </w:pPr>
          </w:p>
        </w:tc>
        <w:tc>
          <w:tcPr>
            <w:tcW w:w="1279" w:type="dxa"/>
            <w:gridSpan w:val="2"/>
            <w:shd w:val="clear" w:color="auto" w:fill="FFFFFF"/>
            <w:vAlign w:val="center"/>
          </w:tcPr>
          <w:p w14:paraId="270D2B4C">
            <w:pPr>
              <w:snapToGrid w:val="0"/>
              <w:ind w:right="28" w:rightChars="0"/>
              <w:jc w:val="center"/>
              <w:rPr>
                <w:rFonts w:hint="eastAsia" w:ascii="宋体" w:hAnsi="宋体" w:eastAsia="宋体" w:cs="仿宋_GB2312"/>
                <w:kern w:val="2"/>
                <w:sz w:val="21"/>
                <w:szCs w:val="21"/>
                <w:lang w:val="en-US" w:eastAsia="zh-CN" w:bidi="ar-SA"/>
              </w:rPr>
            </w:pPr>
            <w:r>
              <w:rPr>
                <w:rFonts w:hint="eastAsia" w:ascii="宋体" w:hAnsi="宋体" w:cs="仿宋_GB2312"/>
                <w:szCs w:val="21"/>
              </w:rPr>
              <w:t>固定电话</w:t>
            </w:r>
          </w:p>
        </w:tc>
        <w:tc>
          <w:tcPr>
            <w:tcW w:w="2580" w:type="dxa"/>
            <w:gridSpan w:val="5"/>
            <w:shd w:val="clear" w:color="auto" w:fill="FFFFFF"/>
            <w:vAlign w:val="center"/>
          </w:tcPr>
          <w:p w14:paraId="16424276">
            <w:pPr>
              <w:snapToGrid w:val="0"/>
              <w:ind w:right="28" w:rightChars="0"/>
              <w:rPr>
                <w:rFonts w:ascii="宋体" w:hAnsi="宋体" w:eastAsia="宋体" w:cs="仿宋_GB2312"/>
                <w:kern w:val="2"/>
                <w:sz w:val="21"/>
                <w:szCs w:val="21"/>
                <w:lang w:val="en-US" w:eastAsia="zh-CN" w:bidi="ar-SA"/>
              </w:rPr>
            </w:pPr>
          </w:p>
        </w:tc>
        <w:tc>
          <w:tcPr>
            <w:tcW w:w="2085" w:type="dxa"/>
            <w:gridSpan w:val="3"/>
            <w:shd w:val="clear" w:color="auto" w:fill="FFFFFF"/>
            <w:vAlign w:val="center"/>
          </w:tcPr>
          <w:p w14:paraId="736AC2AA">
            <w:pPr>
              <w:snapToGrid w:val="0"/>
              <w:ind w:right="28" w:rightChars="0"/>
              <w:jc w:val="center"/>
              <w:rPr>
                <w:rFonts w:hint="eastAsia" w:ascii="宋体" w:hAnsi="宋体" w:eastAsia="宋体" w:cs="仿宋_GB2312"/>
                <w:kern w:val="2"/>
                <w:sz w:val="21"/>
                <w:szCs w:val="21"/>
                <w:lang w:val="en-US" w:eastAsia="zh-CN" w:bidi="ar-SA"/>
              </w:rPr>
            </w:pPr>
            <w:r>
              <w:rPr>
                <w:rFonts w:hint="eastAsia" w:ascii="宋体" w:hAnsi="宋体" w:cs="仿宋_GB2312"/>
                <w:szCs w:val="21"/>
              </w:rPr>
              <w:t>移动电话</w:t>
            </w:r>
          </w:p>
        </w:tc>
        <w:tc>
          <w:tcPr>
            <w:tcW w:w="2512" w:type="dxa"/>
            <w:gridSpan w:val="4"/>
            <w:shd w:val="clear" w:color="auto" w:fill="FFFFFF"/>
            <w:vAlign w:val="center"/>
          </w:tcPr>
          <w:p w14:paraId="27B09650">
            <w:pPr>
              <w:snapToGrid w:val="0"/>
              <w:ind w:right="28" w:rightChars="0"/>
              <w:rPr>
                <w:rFonts w:ascii="宋体" w:hAnsi="宋体" w:eastAsia="宋体" w:cs="仿宋_GB2312"/>
                <w:kern w:val="2"/>
                <w:sz w:val="21"/>
                <w:szCs w:val="21"/>
                <w:lang w:val="en-US" w:eastAsia="zh-CN" w:bidi="ar-SA"/>
              </w:rPr>
            </w:pPr>
          </w:p>
        </w:tc>
      </w:tr>
      <w:tr w14:paraId="0512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14:paraId="0A6B4189">
            <w:pPr>
              <w:rPr>
                <w:rFonts w:ascii="宋体" w:hAnsi="宋体"/>
                <w:szCs w:val="21"/>
              </w:rPr>
            </w:pPr>
          </w:p>
        </w:tc>
        <w:tc>
          <w:tcPr>
            <w:tcW w:w="1279" w:type="dxa"/>
            <w:gridSpan w:val="2"/>
            <w:shd w:val="clear" w:color="auto" w:fill="FFFFFF"/>
            <w:vAlign w:val="center"/>
          </w:tcPr>
          <w:p w14:paraId="7AF4D3EC">
            <w:pPr>
              <w:snapToGrid w:val="0"/>
              <w:ind w:right="28" w:rightChars="0"/>
              <w:jc w:val="center"/>
              <w:rPr>
                <w:rFonts w:hint="eastAsia" w:ascii="宋体" w:hAnsi="宋体" w:eastAsia="宋体" w:cs="仿宋_GB2312"/>
                <w:kern w:val="2"/>
                <w:sz w:val="21"/>
                <w:szCs w:val="21"/>
                <w:lang w:val="en-US" w:eastAsia="zh-CN" w:bidi="ar-SA"/>
              </w:rPr>
            </w:pPr>
            <w:r>
              <w:rPr>
                <w:rFonts w:hint="eastAsia" w:ascii="宋体" w:hAnsi="宋体" w:cs="仿宋_GB2312"/>
                <w:szCs w:val="21"/>
              </w:rPr>
              <w:t>证件类型</w:t>
            </w:r>
          </w:p>
        </w:tc>
        <w:tc>
          <w:tcPr>
            <w:tcW w:w="2580" w:type="dxa"/>
            <w:gridSpan w:val="5"/>
            <w:shd w:val="clear" w:color="auto" w:fill="FFFFFF"/>
            <w:vAlign w:val="center"/>
          </w:tcPr>
          <w:p w14:paraId="4AAA15B9">
            <w:pPr>
              <w:snapToGrid w:val="0"/>
              <w:ind w:right="28" w:rightChars="0"/>
              <w:rPr>
                <w:rFonts w:ascii="宋体" w:hAnsi="宋体" w:eastAsia="宋体" w:cs="仿宋_GB2312"/>
                <w:kern w:val="2"/>
                <w:sz w:val="21"/>
                <w:szCs w:val="21"/>
                <w:lang w:val="en-US" w:eastAsia="zh-CN" w:bidi="ar-SA"/>
              </w:rPr>
            </w:pPr>
          </w:p>
        </w:tc>
        <w:tc>
          <w:tcPr>
            <w:tcW w:w="2085" w:type="dxa"/>
            <w:gridSpan w:val="3"/>
            <w:shd w:val="clear" w:color="auto" w:fill="FFFFFF"/>
            <w:vAlign w:val="center"/>
          </w:tcPr>
          <w:p w14:paraId="0B467CB6">
            <w:pPr>
              <w:snapToGrid w:val="0"/>
              <w:ind w:right="28" w:rightChars="0"/>
              <w:jc w:val="center"/>
              <w:rPr>
                <w:rFonts w:hint="eastAsia" w:ascii="宋体" w:hAnsi="宋体" w:eastAsia="宋体" w:cs="仿宋_GB2312"/>
                <w:kern w:val="2"/>
                <w:sz w:val="21"/>
                <w:szCs w:val="21"/>
                <w:lang w:val="en-US" w:eastAsia="zh-CN" w:bidi="ar-SA"/>
              </w:rPr>
            </w:pPr>
            <w:r>
              <w:rPr>
                <w:rFonts w:hint="eastAsia" w:ascii="宋体" w:hAnsi="宋体" w:cs="仿宋_GB2312"/>
                <w:szCs w:val="21"/>
              </w:rPr>
              <w:t>证件号码</w:t>
            </w:r>
          </w:p>
        </w:tc>
        <w:tc>
          <w:tcPr>
            <w:tcW w:w="2512" w:type="dxa"/>
            <w:gridSpan w:val="4"/>
            <w:shd w:val="clear" w:color="auto" w:fill="FFFFFF"/>
            <w:vAlign w:val="center"/>
          </w:tcPr>
          <w:p w14:paraId="098DC93F">
            <w:pPr>
              <w:snapToGrid w:val="0"/>
              <w:ind w:right="28" w:rightChars="0"/>
              <w:rPr>
                <w:rFonts w:ascii="宋体" w:hAnsi="宋体" w:eastAsia="宋体" w:cs="仿宋_GB2312"/>
                <w:kern w:val="2"/>
                <w:sz w:val="21"/>
                <w:szCs w:val="21"/>
                <w:lang w:val="en-US" w:eastAsia="zh-CN" w:bidi="ar-SA"/>
              </w:rPr>
            </w:pPr>
          </w:p>
        </w:tc>
      </w:tr>
      <w:tr w14:paraId="7417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restart"/>
            <w:shd w:val="clear" w:color="auto" w:fill="FFFFFF"/>
            <w:vAlign w:val="center"/>
          </w:tcPr>
          <w:p w14:paraId="0DFE11F0">
            <w:pPr>
              <w:snapToGrid w:val="0"/>
              <w:ind w:right="28"/>
              <w:jc w:val="center"/>
              <w:rPr>
                <w:rFonts w:hint="eastAsia" w:ascii="宋体" w:hAnsi="宋体"/>
                <w:szCs w:val="21"/>
                <w:lang w:val="en-US" w:eastAsia="zh-CN"/>
              </w:rPr>
            </w:pPr>
            <w:r>
              <w:rPr>
                <w:rFonts w:hint="eastAsia" w:ascii="宋体" w:hAnsi="宋体"/>
                <w:szCs w:val="21"/>
                <w:lang w:val="en-US" w:eastAsia="zh-CN"/>
              </w:rPr>
              <w:t>团队</w:t>
            </w:r>
          </w:p>
          <w:p w14:paraId="426F4861">
            <w:pPr>
              <w:snapToGrid w:val="0"/>
              <w:ind w:right="28"/>
              <w:jc w:val="center"/>
              <w:rPr>
                <w:rFonts w:hint="default" w:ascii="宋体" w:hAnsi="宋体" w:eastAsia="宋体"/>
                <w:szCs w:val="21"/>
                <w:lang w:val="en-US" w:eastAsia="zh-CN"/>
              </w:rPr>
            </w:pPr>
            <w:r>
              <w:rPr>
                <w:rFonts w:hint="eastAsia" w:ascii="宋体" w:hAnsi="宋体"/>
                <w:szCs w:val="21"/>
                <w:lang w:val="en-US" w:eastAsia="zh-CN"/>
              </w:rPr>
              <w:t>成员</w:t>
            </w:r>
          </w:p>
        </w:tc>
        <w:tc>
          <w:tcPr>
            <w:tcW w:w="1279" w:type="dxa"/>
            <w:gridSpan w:val="2"/>
            <w:shd w:val="clear" w:color="auto" w:fill="FFFFFF"/>
            <w:vAlign w:val="center"/>
          </w:tcPr>
          <w:p w14:paraId="64E5E74B">
            <w:pPr>
              <w:snapToGrid w:val="0"/>
              <w:ind w:right="28"/>
              <w:jc w:val="center"/>
              <w:rPr>
                <w:rFonts w:ascii="宋体" w:hAnsi="宋体" w:cs="仿宋_GB2312"/>
                <w:szCs w:val="21"/>
              </w:rPr>
            </w:pPr>
            <w:r>
              <w:rPr>
                <w:rFonts w:hint="eastAsia" w:ascii="宋体" w:hAnsi="宋体" w:cs="仿宋_GB2312"/>
                <w:szCs w:val="21"/>
              </w:rPr>
              <w:t>姓</w:t>
            </w:r>
            <w:r>
              <w:rPr>
                <w:rFonts w:hint="eastAsia" w:ascii="宋体" w:hAnsi="宋体" w:cs="仿宋_GB2312"/>
                <w:szCs w:val="21"/>
                <w:lang w:val="en-US" w:eastAsia="zh-CN"/>
              </w:rPr>
              <w:t xml:space="preserve"> </w:t>
            </w:r>
            <w:r>
              <w:rPr>
                <w:rFonts w:hint="eastAsia" w:ascii="宋体" w:hAnsi="宋体" w:cs="仿宋_GB2312"/>
                <w:szCs w:val="21"/>
              </w:rPr>
              <w:t>名</w:t>
            </w:r>
          </w:p>
        </w:tc>
        <w:tc>
          <w:tcPr>
            <w:tcW w:w="2580" w:type="dxa"/>
            <w:gridSpan w:val="5"/>
            <w:shd w:val="clear" w:color="auto" w:fill="FFFFFF"/>
            <w:vAlign w:val="center"/>
          </w:tcPr>
          <w:p w14:paraId="7F59162F">
            <w:pPr>
              <w:snapToGrid w:val="0"/>
              <w:ind w:right="28"/>
              <w:jc w:val="center"/>
              <w:rPr>
                <w:rFonts w:ascii="宋体" w:hAnsi="宋体" w:cs="仿宋_GB2312"/>
                <w:szCs w:val="21"/>
              </w:rPr>
            </w:pPr>
            <w:r>
              <w:rPr>
                <w:rFonts w:hint="eastAsia" w:ascii="宋体" w:hAnsi="宋体" w:cs="仿宋_GB2312"/>
                <w:szCs w:val="21"/>
              </w:rPr>
              <w:t>证件号码</w:t>
            </w:r>
          </w:p>
        </w:tc>
        <w:tc>
          <w:tcPr>
            <w:tcW w:w="1024" w:type="dxa"/>
            <w:gridSpan w:val="2"/>
            <w:shd w:val="clear" w:color="auto" w:fill="FFFFFF"/>
            <w:vAlign w:val="center"/>
          </w:tcPr>
          <w:p w14:paraId="5BE39335">
            <w:pPr>
              <w:snapToGrid w:val="0"/>
              <w:ind w:right="28"/>
              <w:jc w:val="center"/>
              <w:rPr>
                <w:rFonts w:ascii="宋体" w:hAnsi="宋体" w:cs="仿宋_GB2312"/>
                <w:szCs w:val="21"/>
              </w:rPr>
            </w:pPr>
            <w:r>
              <w:rPr>
                <w:rFonts w:hint="eastAsia" w:ascii="宋体" w:hAnsi="宋体" w:cs="仿宋_GB2312"/>
                <w:szCs w:val="21"/>
              </w:rPr>
              <w:t>职</w:t>
            </w:r>
            <w:r>
              <w:rPr>
                <w:rFonts w:hint="eastAsia" w:ascii="宋体" w:hAnsi="宋体" w:cs="仿宋_GB2312"/>
                <w:szCs w:val="21"/>
                <w:lang w:val="en-US" w:eastAsia="zh-CN"/>
              </w:rPr>
              <w:t xml:space="preserve"> </w:t>
            </w:r>
            <w:r>
              <w:rPr>
                <w:rFonts w:hint="eastAsia" w:ascii="宋体" w:hAnsi="宋体" w:cs="仿宋_GB2312"/>
                <w:szCs w:val="21"/>
              </w:rPr>
              <w:t>称</w:t>
            </w:r>
          </w:p>
        </w:tc>
        <w:tc>
          <w:tcPr>
            <w:tcW w:w="1061" w:type="dxa"/>
            <w:shd w:val="clear" w:color="auto" w:fill="FFFFFF"/>
            <w:vAlign w:val="center"/>
          </w:tcPr>
          <w:p w14:paraId="73156329">
            <w:pPr>
              <w:snapToGrid w:val="0"/>
              <w:ind w:right="28"/>
              <w:jc w:val="center"/>
              <w:rPr>
                <w:rFonts w:ascii="宋体" w:hAnsi="宋体" w:cs="仿宋_GB2312"/>
                <w:szCs w:val="21"/>
              </w:rPr>
            </w:pPr>
            <w:r>
              <w:rPr>
                <w:rFonts w:hint="eastAsia" w:ascii="宋体" w:hAnsi="宋体" w:cs="仿宋_GB2312"/>
                <w:szCs w:val="21"/>
              </w:rPr>
              <w:t>学</w:t>
            </w:r>
            <w:r>
              <w:rPr>
                <w:rFonts w:hint="eastAsia" w:ascii="宋体" w:hAnsi="宋体" w:cs="仿宋_GB2312"/>
                <w:szCs w:val="21"/>
                <w:lang w:val="en-US" w:eastAsia="zh-CN"/>
              </w:rPr>
              <w:t xml:space="preserve"> </w:t>
            </w:r>
            <w:r>
              <w:rPr>
                <w:rFonts w:hint="eastAsia" w:ascii="宋体" w:hAnsi="宋体" w:cs="仿宋_GB2312"/>
                <w:szCs w:val="21"/>
              </w:rPr>
              <w:t>位</w:t>
            </w:r>
          </w:p>
        </w:tc>
        <w:tc>
          <w:tcPr>
            <w:tcW w:w="2512" w:type="dxa"/>
            <w:gridSpan w:val="4"/>
            <w:shd w:val="clear" w:color="auto" w:fill="FFFFFF"/>
            <w:vAlign w:val="center"/>
          </w:tcPr>
          <w:p w14:paraId="7F53D22E">
            <w:pPr>
              <w:snapToGrid w:val="0"/>
              <w:ind w:right="28"/>
              <w:jc w:val="center"/>
              <w:rPr>
                <w:rFonts w:hint="default" w:ascii="宋体" w:hAnsi="宋体" w:eastAsia="宋体" w:cs="仿宋_GB2312"/>
                <w:szCs w:val="21"/>
                <w:lang w:val="en-US" w:eastAsia="zh-CN"/>
              </w:rPr>
            </w:pPr>
            <w:r>
              <w:rPr>
                <w:rFonts w:hint="eastAsia" w:ascii="宋体" w:hAnsi="宋体" w:cs="仿宋_GB2312"/>
                <w:szCs w:val="21"/>
                <w:lang w:val="en-US" w:eastAsia="zh-CN"/>
              </w:rPr>
              <w:t>责任分工</w:t>
            </w:r>
          </w:p>
        </w:tc>
      </w:tr>
      <w:tr w14:paraId="4256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14:paraId="7A4ACBE6">
            <w:pPr>
              <w:snapToGrid w:val="0"/>
              <w:ind w:right="28"/>
              <w:jc w:val="center"/>
              <w:rPr>
                <w:rFonts w:ascii="宋体" w:hAnsi="宋体"/>
                <w:szCs w:val="21"/>
              </w:rPr>
            </w:pPr>
          </w:p>
        </w:tc>
        <w:tc>
          <w:tcPr>
            <w:tcW w:w="1279" w:type="dxa"/>
            <w:gridSpan w:val="2"/>
            <w:shd w:val="clear" w:color="auto" w:fill="FFFFFF"/>
            <w:vAlign w:val="center"/>
          </w:tcPr>
          <w:p w14:paraId="2E1080E8">
            <w:pPr>
              <w:snapToGrid w:val="0"/>
              <w:ind w:right="28"/>
              <w:jc w:val="center"/>
              <w:rPr>
                <w:rFonts w:ascii="宋体" w:hAnsi="宋体" w:cs="仿宋_GB2312"/>
                <w:szCs w:val="21"/>
              </w:rPr>
            </w:pPr>
          </w:p>
        </w:tc>
        <w:tc>
          <w:tcPr>
            <w:tcW w:w="2580" w:type="dxa"/>
            <w:gridSpan w:val="5"/>
            <w:shd w:val="clear" w:color="auto" w:fill="FFFFFF"/>
            <w:vAlign w:val="center"/>
          </w:tcPr>
          <w:p w14:paraId="22BF79C5">
            <w:pPr>
              <w:snapToGrid w:val="0"/>
              <w:ind w:right="28"/>
              <w:rPr>
                <w:rFonts w:ascii="宋体" w:hAnsi="宋体" w:cs="仿宋_GB2312"/>
                <w:szCs w:val="21"/>
              </w:rPr>
            </w:pPr>
          </w:p>
        </w:tc>
        <w:tc>
          <w:tcPr>
            <w:tcW w:w="1024" w:type="dxa"/>
            <w:gridSpan w:val="2"/>
            <w:shd w:val="clear" w:color="auto" w:fill="FFFFFF"/>
            <w:vAlign w:val="center"/>
          </w:tcPr>
          <w:p w14:paraId="42059DCA">
            <w:pPr>
              <w:snapToGrid w:val="0"/>
              <w:ind w:right="28"/>
              <w:jc w:val="center"/>
              <w:rPr>
                <w:rFonts w:ascii="宋体" w:hAnsi="宋体" w:cs="仿宋_GB2312"/>
                <w:szCs w:val="21"/>
              </w:rPr>
            </w:pPr>
          </w:p>
        </w:tc>
        <w:tc>
          <w:tcPr>
            <w:tcW w:w="1061" w:type="dxa"/>
            <w:shd w:val="clear" w:color="auto" w:fill="FFFFFF"/>
            <w:vAlign w:val="center"/>
          </w:tcPr>
          <w:p w14:paraId="7E1A4040">
            <w:pPr>
              <w:snapToGrid w:val="0"/>
              <w:ind w:right="28"/>
              <w:jc w:val="center"/>
              <w:rPr>
                <w:rFonts w:ascii="宋体" w:hAnsi="宋体" w:cs="仿宋_GB2312"/>
                <w:szCs w:val="21"/>
              </w:rPr>
            </w:pPr>
          </w:p>
        </w:tc>
        <w:tc>
          <w:tcPr>
            <w:tcW w:w="2512" w:type="dxa"/>
            <w:gridSpan w:val="4"/>
            <w:shd w:val="clear" w:color="auto" w:fill="FFFFFF"/>
            <w:vAlign w:val="center"/>
          </w:tcPr>
          <w:p w14:paraId="1C87BC60">
            <w:pPr>
              <w:snapToGrid w:val="0"/>
              <w:ind w:right="28"/>
              <w:rPr>
                <w:rFonts w:ascii="宋体" w:hAnsi="宋体" w:cs="仿宋_GB2312"/>
                <w:szCs w:val="21"/>
              </w:rPr>
            </w:pPr>
          </w:p>
        </w:tc>
      </w:tr>
      <w:tr w14:paraId="227BB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14:paraId="4D30C724">
            <w:pPr>
              <w:snapToGrid w:val="0"/>
              <w:ind w:right="28"/>
              <w:jc w:val="center"/>
              <w:rPr>
                <w:rFonts w:ascii="宋体" w:hAnsi="宋体"/>
                <w:szCs w:val="21"/>
              </w:rPr>
            </w:pPr>
          </w:p>
        </w:tc>
        <w:tc>
          <w:tcPr>
            <w:tcW w:w="1279" w:type="dxa"/>
            <w:gridSpan w:val="2"/>
            <w:shd w:val="clear" w:color="auto" w:fill="FFFFFF"/>
            <w:vAlign w:val="center"/>
          </w:tcPr>
          <w:p w14:paraId="59022715">
            <w:pPr>
              <w:snapToGrid w:val="0"/>
              <w:ind w:right="28"/>
              <w:jc w:val="center"/>
              <w:rPr>
                <w:rFonts w:ascii="宋体" w:hAnsi="宋体" w:cs="仿宋_GB2312"/>
                <w:szCs w:val="21"/>
              </w:rPr>
            </w:pPr>
          </w:p>
        </w:tc>
        <w:tc>
          <w:tcPr>
            <w:tcW w:w="2580" w:type="dxa"/>
            <w:gridSpan w:val="5"/>
            <w:shd w:val="clear" w:color="auto" w:fill="FFFFFF"/>
            <w:vAlign w:val="center"/>
          </w:tcPr>
          <w:p w14:paraId="152693D4">
            <w:pPr>
              <w:snapToGrid w:val="0"/>
              <w:ind w:right="28"/>
              <w:rPr>
                <w:rFonts w:ascii="宋体" w:hAnsi="宋体" w:cs="仿宋_GB2312"/>
                <w:szCs w:val="21"/>
              </w:rPr>
            </w:pPr>
          </w:p>
        </w:tc>
        <w:tc>
          <w:tcPr>
            <w:tcW w:w="1024" w:type="dxa"/>
            <w:gridSpan w:val="2"/>
            <w:shd w:val="clear" w:color="auto" w:fill="FFFFFF"/>
            <w:vAlign w:val="center"/>
          </w:tcPr>
          <w:p w14:paraId="77492E76">
            <w:pPr>
              <w:snapToGrid w:val="0"/>
              <w:ind w:right="28"/>
              <w:jc w:val="center"/>
              <w:rPr>
                <w:rFonts w:ascii="宋体" w:hAnsi="宋体" w:cs="仿宋_GB2312"/>
                <w:szCs w:val="21"/>
              </w:rPr>
            </w:pPr>
          </w:p>
        </w:tc>
        <w:tc>
          <w:tcPr>
            <w:tcW w:w="1061" w:type="dxa"/>
            <w:shd w:val="clear" w:color="auto" w:fill="FFFFFF"/>
            <w:vAlign w:val="center"/>
          </w:tcPr>
          <w:p w14:paraId="4024EC6D">
            <w:pPr>
              <w:snapToGrid w:val="0"/>
              <w:ind w:right="28"/>
              <w:jc w:val="center"/>
              <w:rPr>
                <w:rFonts w:ascii="宋体" w:hAnsi="宋体" w:cs="仿宋_GB2312"/>
                <w:szCs w:val="21"/>
              </w:rPr>
            </w:pPr>
          </w:p>
        </w:tc>
        <w:tc>
          <w:tcPr>
            <w:tcW w:w="2512" w:type="dxa"/>
            <w:gridSpan w:val="4"/>
            <w:shd w:val="clear" w:color="auto" w:fill="FFFFFF"/>
            <w:vAlign w:val="center"/>
          </w:tcPr>
          <w:p w14:paraId="0D44BFCB">
            <w:pPr>
              <w:snapToGrid w:val="0"/>
              <w:ind w:right="28"/>
              <w:rPr>
                <w:rFonts w:ascii="宋体" w:hAnsi="宋体" w:cs="仿宋_GB2312"/>
                <w:szCs w:val="21"/>
              </w:rPr>
            </w:pPr>
          </w:p>
        </w:tc>
      </w:tr>
      <w:tr w14:paraId="64C0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14:paraId="68232C22">
            <w:pPr>
              <w:snapToGrid w:val="0"/>
              <w:ind w:right="28"/>
              <w:jc w:val="center"/>
              <w:rPr>
                <w:rFonts w:ascii="宋体" w:hAnsi="宋体"/>
                <w:szCs w:val="21"/>
              </w:rPr>
            </w:pPr>
          </w:p>
        </w:tc>
        <w:tc>
          <w:tcPr>
            <w:tcW w:w="1279" w:type="dxa"/>
            <w:gridSpan w:val="2"/>
            <w:shd w:val="clear" w:color="auto" w:fill="FFFFFF"/>
            <w:vAlign w:val="center"/>
          </w:tcPr>
          <w:p w14:paraId="5F46B0D5">
            <w:pPr>
              <w:snapToGrid w:val="0"/>
              <w:ind w:right="28"/>
              <w:jc w:val="center"/>
              <w:rPr>
                <w:rFonts w:ascii="宋体" w:hAnsi="宋体" w:cs="仿宋_GB2312"/>
                <w:szCs w:val="21"/>
              </w:rPr>
            </w:pPr>
          </w:p>
        </w:tc>
        <w:tc>
          <w:tcPr>
            <w:tcW w:w="2580" w:type="dxa"/>
            <w:gridSpan w:val="5"/>
            <w:shd w:val="clear" w:color="auto" w:fill="FFFFFF"/>
            <w:vAlign w:val="center"/>
          </w:tcPr>
          <w:p w14:paraId="5AFC8BAE">
            <w:pPr>
              <w:snapToGrid w:val="0"/>
              <w:ind w:right="28"/>
              <w:rPr>
                <w:rFonts w:ascii="宋体" w:hAnsi="宋体" w:cs="仿宋_GB2312"/>
                <w:szCs w:val="21"/>
              </w:rPr>
            </w:pPr>
          </w:p>
        </w:tc>
        <w:tc>
          <w:tcPr>
            <w:tcW w:w="1024" w:type="dxa"/>
            <w:gridSpan w:val="2"/>
            <w:shd w:val="clear" w:color="auto" w:fill="FFFFFF"/>
            <w:vAlign w:val="center"/>
          </w:tcPr>
          <w:p w14:paraId="75D53955">
            <w:pPr>
              <w:snapToGrid w:val="0"/>
              <w:ind w:right="28"/>
              <w:jc w:val="center"/>
              <w:rPr>
                <w:rFonts w:ascii="宋体" w:hAnsi="宋体" w:cs="仿宋_GB2312"/>
                <w:szCs w:val="21"/>
              </w:rPr>
            </w:pPr>
          </w:p>
        </w:tc>
        <w:tc>
          <w:tcPr>
            <w:tcW w:w="1061" w:type="dxa"/>
            <w:shd w:val="clear" w:color="auto" w:fill="FFFFFF"/>
            <w:vAlign w:val="center"/>
          </w:tcPr>
          <w:p w14:paraId="452913E0">
            <w:pPr>
              <w:snapToGrid w:val="0"/>
              <w:ind w:right="28"/>
              <w:jc w:val="center"/>
              <w:rPr>
                <w:rFonts w:ascii="宋体" w:hAnsi="宋体" w:cs="仿宋_GB2312"/>
                <w:szCs w:val="21"/>
              </w:rPr>
            </w:pPr>
          </w:p>
        </w:tc>
        <w:tc>
          <w:tcPr>
            <w:tcW w:w="2512" w:type="dxa"/>
            <w:gridSpan w:val="4"/>
            <w:shd w:val="clear" w:color="auto" w:fill="FFFFFF"/>
            <w:vAlign w:val="center"/>
          </w:tcPr>
          <w:p w14:paraId="12E5C552">
            <w:pPr>
              <w:snapToGrid w:val="0"/>
              <w:ind w:right="28"/>
              <w:rPr>
                <w:rFonts w:ascii="宋体" w:hAnsi="宋体" w:cs="仿宋_GB2312"/>
                <w:szCs w:val="21"/>
              </w:rPr>
            </w:pPr>
          </w:p>
        </w:tc>
      </w:tr>
      <w:tr w14:paraId="141B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14:paraId="4A107F64">
            <w:pPr>
              <w:snapToGrid w:val="0"/>
              <w:ind w:right="28"/>
              <w:jc w:val="center"/>
              <w:rPr>
                <w:rFonts w:ascii="宋体" w:hAnsi="宋体"/>
                <w:szCs w:val="21"/>
              </w:rPr>
            </w:pPr>
          </w:p>
        </w:tc>
        <w:tc>
          <w:tcPr>
            <w:tcW w:w="1279" w:type="dxa"/>
            <w:gridSpan w:val="2"/>
            <w:shd w:val="clear" w:color="auto" w:fill="FFFFFF"/>
            <w:vAlign w:val="center"/>
          </w:tcPr>
          <w:p w14:paraId="033CC3B4">
            <w:pPr>
              <w:snapToGrid w:val="0"/>
              <w:ind w:right="28"/>
              <w:jc w:val="center"/>
              <w:rPr>
                <w:rFonts w:ascii="宋体" w:hAnsi="宋体" w:cs="仿宋_GB2312"/>
                <w:szCs w:val="21"/>
              </w:rPr>
            </w:pPr>
          </w:p>
        </w:tc>
        <w:tc>
          <w:tcPr>
            <w:tcW w:w="2580" w:type="dxa"/>
            <w:gridSpan w:val="5"/>
            <w:shd w:val="clear" w:color="auto" w:fill="FFFFFF"/>
            <w:vAlign w:val="center"/>
          </w:tcPr>
          <w:p w14:paraId="52A66627">
            <w:pPr>
              <w:snapToGrid w:val="0"/>
              <w:ind w:right="28"/>
              <w:rPr>
                <w:rFonts w:ascii="宋体" w:hAnsi="宋体" w:cs="仿宋_GB2312"/>
                <w:szCs w:val="21"/>
              </w:rPr>
            </w:pPr>
          </w:p>
        </w:tc>
        <w:tc>
          <w:tcPr>
            <w:tcW w:w="1024" w:type="dxa"/>
            <w:gridSpan w:val="2"/>
            <w:shd w:val="clear" w:color="auto" w:fill="FFFFFF"/>
            <w:vAlign w:val="center"/>
          </w:tcPr>
          <w:p w14:paraId="401E05ED">
            <w:pPr>
              <w:snapToGrid w:val="0"/>
              <w:ind w:right="28"/>
              <w:jc w:val="center"/>
              <w:rPr>
                <w:rFonts w:ascii="宋体" w:hAnsi="宋体" w:cs="仿宋_GB2312"/>
                <w:szCs w:val="21"/>
              </w:rPr>
            </w:pPr>
          </w:p>
        </w:tc>
        <w:tc>
          <w:tcPr>
            <w:tcW w:w="1061" w:type="dxa"/>
            <w:shd w:val="clear" w:color="auto" w:fill="FFFFFF"/>
            <w:vAlign w:val="center"/>
          </w:tcPr>
          <w:p w14:paraId="30F33034">
            <w:pPr>
              <w:snapToGrid w:val="0"/>
              <w:ind w:right="28"/>
              <w:jc w:val="center"/>
              <w:rPr>
                <w:rFonts w:ascii="宋体" w:hAnsi="宋体" w:cs="仿宋_GB2312"/>
                <w:szCs w:val="21"/>
              </w:rPr>
            </w:pPr>
          </w:p>
        </w:tc>
        <w:tc>
          <w:tcPr>
            <w:tcW w:w="2512" w:type="dxa"/>
            <w:gridSpan w:val="4"/>
            <w:shd w:val="clear" w:color="auto" w:fill="FFFFFF"/>
            <w:vAlign w:val="center"/>
          </w:tcPr>
          <w:p w14:paraId="2F835E70">
            <w:pPr>
              <w:snapToGrid w:val="0"/>
              <w:ind w:right="28"/>
              <w:rPr>
                <w:rFonts w:ascii="宋体" w:hAnsi="宋体" w:cs="仿宋_GB2312"/>
                <w:szCs w:val="21"/>
              </w:rPr>
            </w:pPr>
          </w:p>
        </w:tc>
      </w:tr>
      <w:tr w14:paraId="0F4DB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14:paraId="3393C816">
            <w:pPr>
              <w:snapToGrid w:val="0"/>
              <w:ind w:right="28"/>
              <w:jc w:val="center"/>
              <w:rPr>
                <w:rFonts w:ascii="宋体" w:hAnsi="宋体"/>
                <w:szCs w:val="21"/>
              </w:rPr>
            </w:pPr>
          </w:p>
        </w:tc>
        <w:tc>
          <w:tcPr>
            <w:tcW w:w="1279" w:type="dxa"/>
            <w:gridSpan w:val="2"/>
            <w:shd w:val="clear" w:color="auto" w:fill="FFFFFF"/>
            <w:vAlign w:val="center"/>
          </w:tcPr>
          <w:p w14:paraId="31255785">
            <w:pPr>
              <w:snapToGrid w:val="0"/>
              <w:ind w:right="28"/>
              <w:jc w:val="center"/>
              <w:rPr>
                <w:rFonts w:ascii="宋体" w:hAnsi="宋体" w:cs="仿宋_GB2312"/>
                <w:szCs w:val="21"/>
              </w:rPr>
            </w:pPr>
          </w:p>
        </w:tc>
        <w:tc>
          <w:tcPr>
            <w:tcW w:w="2580" w:type="dxa"/>
            <w:gridSpan w:val="5"/>
            <w:shd w:val="clear" w:color="auto" w:fill="FFFFFF"/>
            <w:vAlign w:val="center"/>
          </w:tcPr>
          <w:p w14:paraId="264BC977">
            <w:pPr>
              <w:snapToGrid w:val="0"/>
              <w:ind w:right="28"/>
              <w:rPr>
                <w:rFonts w:ascii="宋体" w:hAnsi="宋体" w:cs="仿宋_GB2312"/>
                <w:szCs w:val="21"/>
              </w:rPr>
            </w:pPr>
          </w:p>
        </w:tc>
        <w:tc>
          <w:tcPr>
            <w:tcW w:w="1024" w:type="dxa"/>
            <w:gridSpan w:val="2"/>
            <w:shd w:val="clear" w:color="auto" w:fill="FFFFFF"/>
            <w:vAlign w:val="center"/>
          </w:tcPr>
          <w:p w14:paraId="0AA4DF60">
            <w:pPr>
              <w:snapToGrid w:val="0"/>
              <w:ind w:right="28"/>
              <w:jc w:val="center"/>
              <w:rPr>
                <w:rFonts w:ascii="宋体" w:hAnsi="宋体" w:cs="仿宋_GB2312"/>
                <w:szCs w:val="21"/>
              </w:rPr>
            </w:pPr>
          </w:p>
        </w:tc>
        <w:tc>
          <w:tcPr>
            <w:tcW w:w="1061" w:type="dxa"/>
            <w:shd w:val="clear" w:color="auto" w:fill="FFFFFF"/>
            <w:vAlign w:val="center"/>
          </w:tcPr>
          <w:p w14:paraId="1E4F0A63">
            <w:pPr>
              <w:snapToGrid w:val="0"/>
              <w:ind w:right="28"/>
              <w:jc w:val="center"/>
              <w:rPr>
                <w:rFonts w:ascii="宋体" w:hAnsi="宋体" w:cs="仿宋_GB2312"/>
                <w:szCs w:val="21"/>
              </w:rPr>
            </w:pPr>
          </w:p>
        </w:tc>
        <w:tc>
          <w:tcPr>
            <w:tcW w:w="2512" w:type="dxa"/>
            <w:gridSpan w:val="4"/>
            <w:shd w:val="clear" w:color="auto" w:fill="FFFFFF"/>
            <w:vAlign w:val="center"/>
          </w:tcPr>
          <w:p w14:paraId="1988A5DC">
            <w:pPr>
              <w:snapToGrid w:val="0"/>
              <w:ind w:right="28"/>
              <w:rPr>
                <w:rFonts w:ascii="宋体" w:hAnsi="宋体" w:cs="仿宋_GB2312"/>
                <w:szCs w:val="21"/>
              </w:rPr>
            </w:pPr>
          </w:p>
        </w:tc>
      </w:tr>
      <w:tr w14:paraId="5088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14:paraId="4AEE7D56">
            <w:pPr>
              <w:snapToGrid w:val="0"/>
              <w:ind w:right="28"/>
              <w:jc w:val="center"/>
              <w:rPr>
                <w:rFonts w:ascii="宋体" w:hAnsi="宋体"/>
                <w:szCs w:val="21"/>
              </w:rPr>
            </w:pPr>
          </w:p>
        </w:tc>
        <w:tc>
          <w:tcPr>
            <w:tcW w:w="1279" w:type="dxa"/>
            <w:gridSpan w:val="2"/>
            <w:shd w:val="clear" w:color="auto" w:fill="FFFFFF"/>
            <w:vAlign w:val="center"/>
          </w:tcPr>
          <w:p w14:paraId="68C34BC2">
            <w:pPr>
              <w:snapToGrid w:val="0"/>
              <w:ind w:right="28"/>
              <w:jc w:val="center"/>
              <w:rPr>
                <w:rFonts w:ascii="宋体" w:hAnsi="宋体" w:cs="仿宋_GB2312"/>
                <w:szCs w:val="21"/>
              </w:rPr>
            </w:pPr>
          </w:p>
        </w:tc>
        <w:tc>
          <w:tcPr>
            <w:tcW w:w="2580" w:type="dxa"/>
            <w:gridSpan w:val="5"/>
            <w:shd w:val="clear" w:color="auto" w:fill="FFFFFF"/>
            <w:vAlign w:val="center"/>
          </w:tcPr>
          <w:p w14:paraId="333D291B">
            <w:pPr>
              <w:snapToGrid w:val="0"/>
              <w:ind w:right="28"/>
              <w:rPr>
                <w:rFonts w:ascii="宋体" w:hAnsi="宋体" w:cs="仿宋_GB2312"/>
                <w:szCs w:val="21"/>
              </w:rPr>
            </w:pPr>
          </w:p>
        </w:tc>
        <w:tc>
          <w:tcPr>
            <w:tcW w:w="1024" w:type="dxa"/>
            <w:gridSpan w:val="2"/>
            <w:shd w:val="clear" w:color="auto" w:fill="FFFFFF"/>
            <w:vAlign w:val="center"/>
          </w:tcPr>
          <w:p w14:paraId="558F2AA4">
            <w:pPr>
              <w:snapToGrid w:val="0"/>
              <w:ind w:right="28"/>
              <w:jc w:val="center"/>
              <w:rPr>
                <w:rFonts w:ascii="宋体" w:hAnsi="宋体" w:cs="仿宋_GB2312"/>
                <w:szCs w:val="21"/>
              </w:rPr>
            </w:pPr>
          </w:p>
        </w:tc>
        <w:tc>
          <w:tcPr>
            <w:tcW w:w="1061" w:type="dxa"/>
            <w:shd w:val="clear" w:color="auto" w:fill="FFFFFF"/>
            <w:vAlign w:val="center"/>
          </w:tcPr>
          <w:p w14:paraId="46C25A7D">
            <w:pPr>
              <w:snapToGrid w:val="0"/>
              <w:ind w:right="28"/>
              <w:jc w:val="center"/>
              <w:rPr>
                <w:rFonts w:ascii="宋体" w:hAnsi="宋体" w:cs="仿宋_GB2312"/>
                <w:szCs w:val="21"/>
              </w:rPr>
            </w:pPr>
          </w:p>
        </w:tc>
        <w:tc>
          <w:tcPr>
            <w:tcW w:w="2512" w:type="dxa"/>
            <w:gridSpan w:val="4"/>
            <w:shd w:val="clear" w:color="auto" w:fill="FFFFFF"/>
            <w:vAlign w:val="center"/>
          </w:tcPr>
          <w:p w14:paraId="7016368B">
            <w:pPr>
              <w:snapToGrid w:val="0"/>
              <w:ind w:right="28"/>
              <w:rPr>
                <w:rFonts w:ascii="宋体" w:hAnsi="宋体" w:cs="仿宋_GB2312"/>
                <w:szCs w:val="21"/>
              </w:rPr>
            </w:pPr>
          </w:p>
        </w:tc>
      </w:tr>
      <w:tr w14:paraId="4DBD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14:paraId="2C3BF8B0">
            <w:pPr>
              <w:snapToGrid w:val="0"/>
              <w:ind w:right="28"/>
              <w:jc w:val="center"/>
              <w:rPr>
                <w:rFonts w:ascii="宋体" w:hAnsi="宋体"/>
                <w:szCs w:val="21"/>
              </w:rPr>
            </w:pPr>
          </w:p>
        </w:tc>
        <w:tc>
          <w:tcPr>
            <w:tcW w:w="1279" w:type="dxa"/>
            <w:gridSpan w:val="2"/>
            <w:shd w:val="clear" w:color="auto" w:fill="FFFFFF"/>
            <w:vAlign w:val="center"/>
          </w:tcPr>
          <w:p w14:paraId="29497E4F">
            <w:pPr>
              <w:snapToGrid w:val="0"/>
              <w:ind w:right="28"/>
              <w:jc w:val="center"/>
              <w:rPr>
                <w:rFonts w:ascii="宋体" w:hAnsi="宋体" w:cs="仿宋_GB2312"/>
                <w:szCs w:val="21"/>
              </w:rPr>
            </w:pPr>
          </w:p>
        </w:tc>
        <w:tc>
          <w:tcPr>
            <w:tcW w:w="2580" w:type="dxa"/>
            <w:gridSpan w:val="5"/>
            <w:shd w:val="clear" w:color="auto" w:fill="FFFFFF"/>
            <w:vAlign w:val="center"/>
          </w:tcPr>
          <w:p w14:paraId="0CE0AE5E">
            <w:pPr>
              <w:snapToGrid w:val="0"/>
              <w:ind w:right="28"/>
              <w:rPr>
                <w:rFonts w:ascii="宋体" w:hAnsi="宋体" w:cs="仿宋_GB2312"/>
                <w:szCs w:val="21"/>
              </w:rPr>
            </w:pPr>
          </w:p>
        </w:tc>
        <w:tc>
          <w:tcPr>
            <w:tcW w:w="1024" w:type="dxa"/>
            <w:gridSpan w:val="2"/>
            <w:shd w:val="clear" w:color="auto" w:fill="FFFFFF"/>
            <w:vAlign w:val="center"/>
          </w:tcPr>
          <w:p w14:paraId="2532DA02">
            <w:pPr>
              <w:snapToGrid w:val="0"/>
              <w:ind w:right="28"/>
              <w:jc w:val="center"/>
              <w:rPr>
                <w:rFonts w:ascii="宋体" w:hAnsi="宋体" w:cs="仿宋_GB2312"/>
                <w:szCs w:val="21"/>
              </w:rPr>
            </w:pPr>
          </w:p>
        </w:tc>
        <w:tc>
          <w:tcPr>
            <w:tcW w:w="1061" w:type="dxa"/>
            <w:shd w:val="clear" w:color="auto" w:fill="FFFFFF"/>
            <w:vAlign w:val="center"/>
          </w:tcPr>
          <w:p w14:paraId="01A3F25A">
            <w:pPr>
              <w:snapToGrid w:val="0"/>
              <w:ind w:right="28"/>
              <w:jc w:val="center"/>
              <w:rPr>
                <w:rFonts w:ascii="宋体" w:hAnsi="宋体" w:cs="仿宋_GB2312"/>
                <w:szCs w:val="21"/>
              </w:rPr>
            </w:pPr>
          </w:p>
        </w:tc>
        <w:tc>
          <w:tcPr>
            <w:tcW w:w="2512" w:type="dxa"/>
            <w:gridSpan w:val="4"/>
            <w:shd w:val="clear" w:color="auto" w:fill="FFFFFF"/>
            <w:vAlign w:val="center"/>
          </w:tcPr>
          <w:p w14:paraId="3AFD8D11">
            <w:pPr>
              <w:snapToGrid w:val="0"/>
              <w:ind w:right="28"/>
              <w:rPr>
                <w:rFonts w:ascii="宋体" w:hAnsi="宋体" w:cs="仿宋_GB2312"/>
                <w:szCs w:val="21"/>
              </w:rPr>
            </w:pPr>
          </w:p>
        </w:tc>
      </w:tr>
    </w:tbl>
    <w:p w14:paraId="21EA1959">
      <w:pPr>
        <w:widowControl/>
        <w:tabs>
          <w:tab w:val="left" w:pos="720"/>
        </w:tabs>
        <w:snapToGrid w:val="0"/>
        <w:spacing w:line="360" w:lineRule="auto"/>
        <w:jc w:val="left"/>
        <w:rPr>
          <w:rFonts w:hint="eastAsia" w:ascii="仿宋_GB2312" w:hAnsi="仿宋_GB2312" w:eastAsia="仿宋_GB2312" w:cs="仿宋_GB2312"/>
          <w:b/>
          <w:kern w:val="0"/>
          <w:sz w:val="32"/>
          <w:szCs w:val="14"/>
        </w:rPr>
      </w:pPr>
    </w:p>
    <w:p w14:paraId="27553772">
      <w:pPr>
        <w:spacing w:before="213" w:line="220" w:lineRule="auto"/>
        <w:ind w:left="673"/>
        <w:rPr>
          <w:rFonts w:hint="eastAsia" w:ascii="宋体" w:hAnsi="宋体" w:eastAsia="宋体" w:cs="宋体"/>
          <w:color w:val="auto"/>
          <w:sz w:val="52"/>
          <w:szCs w:val="52"/>
          <w:highlight w:val="none"/>
        </w:rPr>
      </w:pPr>
      <w:r>
        <w:rPr>
          <w:rFonts w:hint="eastAsia" w:ascii="宋体" w:hAnsi="宋体" w:eastAsia="宋体" w:cs="宋体"/>
          <w:color w:val="auto"/>
          <w:spacing w:val="-1"/>
          <w:sz w:val="52"/>
          <w:szCs w:val="52"/>
          <w:highlight w:val="none"/>
        </w:rPr>
        <w:t>*******（揭榜挂帅项目名称）</w:t>
      </w:r>
    </w:p>
    <w:p w14:paraId="59FC308F">
      <w:pPr>
        <w:pStyle w:val="8"/>
        <w:spacing w:line="244" w:lineRule="auto"/>
        <w:rPr>
          <w:rFonts w:hint="eastAsia" w:ascii="宋体" w:hAnsi="宋体" w:eastAsia="宋体" w:cs="宋体"/>
          <w:color w:val="auto"/>
          <w:highlight w:val="none"/>
        </w:rPr>
      </w:pPr>
    </w:p>
    <w:p w14:paraId="47A04C10">
      <w:pPr>
        <w:pStyle w:val="8"/>
        <w:spacing w:line="244" w:lineRule="auto"/>
        <w:rPr>
          <w:rFonts w:hint="eastAsia" w:ascii="宋体" w:hAnsi="宋体" w:eastAsia="宋体" w:cs="宋体"/>
          <w:color w:val="auto"/>
          <w:highlight w:val="none"/>
        </w:rPr>
      </w:pPr>
    </w:p>
    <w:p w14:paraId="05348017">
      <w:pPr>
        <w:pStyle w:val="8"/>
        <w:spacing w:line="245" w:lineRule="auto"/>
        <w:rPr>
          <w:rFonts w:hint="eastAsia" w:ascii="宋体" w:hAnsi="宋体" w:eastAsia="宋体" w:cs="宋体"/>
          <w:color w:val="auto"/>
          <w:highlight w:val="none"/>
        </w:rPr>
      </w:pPr>
    </w:p>
    <w:p w14:paraId="4C951DEA">
      <w:pPr>
        <w:pStyle w:val="8"/>
        <w:spacing w:line="245" w:lineRule="auto"/>
        <w:rPr>
          <w:rFonts w:hint="eastAsia" w:ascii="宋体" w:hAnsi="宋体" w:eastAsia="宋体" w:cs="宋体"/>
          <w:color w:val="auto"/>
          <w:highlight w:val="none"/>
        </w:rPr>
      </w:pPr>
    </w:p>
    <w:p w14:paraId="02DA415A">
      <w:pPr>
        <w:pStyle w:val="8"/>
        <w:spacing w:line="245" w:lineRule="auto"/>
        <w:rPr>
          <w:rFonts w:hint="eastAsia" w:ascii="宋体" w:hAnsi="宋体" w:eastAsia="宋体" w:cs="宋体"/>
          <w:color w:val="auto"/>
          <w:highlight w:val="none"/>
        </w:rPr>
      </w:pPr>
    </w:p>
    <w:p w14:paraId="2B92A3D9">
      <w:pPr>
        <w:pStyle w:val="8"/>
        <w:spacing w:line="245" w:lineRule="auto"/>
        <w:rPr>
          <w:rFonts w:hint="eastAsia" w:ascii="宋体" w:hAnsi="宋体" w:eastAsia="宋体" w:cs="宋体"/>
          <w:color w:val="auto"/>
          <w:highlight w:val="none"/>
        </w:rPr>
      </w:pPr>
    </w:p>
    <w:p w14:paraId="4651260C">
      <w:pPr>
        <w:pStyle w:val="8"/>
        <w:spacing w:line="245" w:lineRule="auto"/>
        <w:rPr>
          <w:rFonts w:hint="eastAsia" w:ascii="宋体" w:hAnsi="宋体" w:eastAsia="宋体" w:cs="宋体"/>
          <w:color w:val="auto"/>
          <w:highlight w:val="none"/>
        </w:rPr>
      </w:pPr>
    </w:p>
    <w:p w14:paraId="794E0151">
      <w:pPr>
        <w:spacing w:before="234" w:line="221" w:lineRule="auto"/>
        <w:ind w:left="989"/>
        <w:rPr>
          <w:rFonts w:hint="eastAsia" w:ascii="宋体" w:hAnsi="宋体" w:eastAsia="宋体" w:cs="宋体"/>
          <w:color w:val="auto"/>
          <w:sz w:val="72"/>
          <w:szCs w:val="72"/>
          <w:highlight w:val="none"/>
        </w:rPr>
      </w:pPr>
      <w:r>
        <w:rPr>
          <w:rFonts w:hint="eastAsia" w:ascii="宋体" w:hAnsi="宋体" w:eastAsia="宋体" w:cs="宋体"/>
          <w:color w:val="auto"/>
          <w:spacing w:val="67"/>
          <w:sz w:val="72"/>
          <w:szCs w:val="72"/>
          <w:highlight w:val="none"/>
        </w:rPr>
        <w:t>揭榜项目实施方案</w:t>
      </w:r>
    </w:p>
    <w:p w14:paraId="712FF750">
      <w:pPr>
        <w:pStyle w:val="8"/>
        <w:rPr>
          <w:rFonts w:hint="eastAsia" w:ascii="宋体" w:hAnsi="宋体" w:eastAsia="宋体" w:cs="宋体"/>
          <w:color w:val="auto"/>
          <w:highlight w:val="none"/>
        </w:rPr>
      </w:pPr>
    </w:p>
    <w:p w14:paraId="1FE9C972">
      <w:pPr>
        <w:pStyle w:val="8"/>
        <w:rPr>
          <w:rFonts w:hint="eastAsia" w:ascii="宋体" w:hAnsi="宋体" w:eastAsia="宋体" w:cs="宋体"/>
          <w:color w:val="auto"/>
          <w:highlight w:val="none"/>
        </w:rPr>
      </w:pPr>
    </w:p>
    <w:p w14:paraId="22351947">
      <w:pPr>
        <w:pStyle w:val="8"/>
        <w:rPr>
          <w:rFonts w:hint="eastAsia" w:ascii="宋体" w:hAnsi="宋体" w:eastAsia="宋体" w:cs="宋体"/>
          <w:color w:val="auto"/>
          <w:highlight w:val="none"/>
        </w:rPr>
      </w:pPr>
    </w:p>
    <w:p w14:paraId="662AF348">
      <w:pPr>
        <w:pStyle w:val="8"/>
        <w:spacing w:line="241" w:lineRule="auto"/>
        <w:rPr>
          <w:rFonts w:hint="eastAsia" w:ascii="宋体" w:hAnsi="宋体" w:eastAsia="宋体" w:cs="宋体"/>
          <w:color w:val="auto"/>
          <w:highlight w:val="none"/>
        </w:rPr>
      </w:pPr>
    </w:p>
    <w:p w14:paraId="11E967AC">
      <w:pPr>
        <w:pStyle w:val="8"/>
        <w:spacing w:line="241" w:lineRule="auto"/>
        <w:rPr>
          <w:rFonts w:hint="eastAsia" w:ascii="宋体" w:hAnsi="宋体" w:eastAsia="宋体" w:cs="宋体"/>
          <w:color w:val="auto"/>
          <w:highlight w:val="none"/>
        </w:rPr>
      </w:pPr>
    </w:p>
    <w:p w14:paraId="14FB6003">
      <w:pPr>
        <w:pStyle w:val="8"/>
        <w:spacing w:line="241" w:lineRule="auto"/>
        <w:rPr>
          <w:rFonts w:hint="eastAsia" w:ascii="宋体" w:hAnsi="宋体" w:eastAsia="宋体" w:cs="宋体"/>
          <w:color w:val="auto"/>
          <w:highlight w:val="none"/>
        </w:rPr>
      </w:pPr>
    </w:p>
    <w:p w14:paraId="66D80059">
      <w:pPr>
        <w:pStyle w:val="8"/>
        <w:spacing w:line="241" w:lineRule="auto"/>
        <w:rPr>
          <w:rFonts w:hint="eastAsia" w:ascii="宋体" w:hAnsi="宋体" w:eastAsia="宋体" w:cs="宋体"/>
          <w:color w:val="auto"/>
          <w:highlight w:val="none"/>
        </w:rPr>
      </w:pPr>
    </w:p>
    <w:p w14:paraId="1FD86BA9">
      <w:pPr>
        <w:spacing w:before="101" w:line="443" w:lineRule="auto"/>
        <w:ind w:left="668" w:right="465" w:firstLine="6"/>
        <w:jc w:val="left"/>
        <w:rPr>
          <w:rFonts w:hint="eastAsia" w:ascii="宋体" w:hAnsi="宋体" w:eastAsia="宋体" w:cs="宋体"/>
          <w:color w:val="auto"/>
          <w:sz w:val="31"/>
          <w:szCs w:val="31"/>
          <w:highlight w:val="none"/>
        </w:rPr>
      </w:pPr>
      <w:r>
        <w:rPr>
          <w:rFonts w:hint="eastAsia" w:ascii="宋体" w:hAnsi="宋体" w:eastAsia="宋体" w:cs="宋体"/>
          <w:b/>
          <w:bCs/>
          <w:color w:val="auto"/>
          <w:spacing w:val="5"/>
          <w:sz w:val="31"/>
          <w:szCs w:val="31"/>
          <w:highlight w:val="none"/>
        </w:rPr>
        <w:t>发榜单位：</w:t>
      </w:r>
      <w:r>
        <w:rPr>
          <w:rFonts w:hint="eastAsia" w:ascii="宋体" w:hAnsi="宋体" w:eastAsia="宋体" w:cs="宋体"/>
          <w:color w:val="auto"/>
          <w:spacing w:val="5"/>
          <w:sz w:val="31"/>
          <w:szCs w:val="31"/>
          <w:highlight w:val="none"/>
          <w:u w:val="single" w:color="auto"/>
        </w:rPr>
        <w:t xml:space="preserve">                              </w:t>
      </w:r>
      <w:r>
        <w:rPr>
          <w:rFonts w:hint="eastAsia" w:ascii="宋体" w:hAnsi="宋体" w:eastAsia="宋体" w:cs="宋体"/>
          <w:color w:val="auto"/>
          <w:spacing w:val="4"/>
          <w:sz w:val="31"/>
          <w:szCs w:val="31"/>
          <w:highlight w:val="none"/>
          <w:u w:val="single" w:color="auto"/>
        </w:rPr>
        <w:t xml:space="preserve">    </w:t>
      </w:r>
      <w:r>
        <w:rPr>
          <w:rFonts w:hint="eastAsia" w:ascii="宋体" w:hAnsi="宋体" w:eastAsia="宋体" w:cs="宋体"/>
          <w:color w:val="auto"/>
          <w:sz w:val="31"/>
          <w:szCs w:val="31"/>
          <w:highlight w:val="none"/>
        </w:rPr>
        <w:t xml:space="preserve">  </w:t>
      </w:r>
      <w:r>
        <w:rPr>
          <w:rFonts w:hint="eastAsia" w:ascii="宋体" w:hAnsi="宋体" w:eastAsia="宋体" w:cs="宋体"/>
          <w:b/>
          <w:bCs/>
          <w:color w:val="auto"/>
          <w:spacing w:val="6"/>
          <w:sz w:val="31"/>
          <w:szCs w:val="31"/>
          <w:highlight w:val="none"/>
        </w:rPr>
        <w:t>揭榜单位（盖章</w:t>
      </w:r>
      <w:r>
        <w:rPr>
          <w:rFonts w:hint="eastAsia" w:ascii="宋体" w:hAnsi="宋体" w:eastAsia="宋体" w:cs="宋体"/>
          <w:b/>
          <w:bCs/>
          <w:color w:val="auto"/>
          <w:spacing w:val="-56"/>
          <w:sz w:val="31"/>
          <w:szCs w:val="31"/>
          <w:highlight w:val="none"/>
        </w:rPr>
        <w:t>）：</w:t>
      </w:r>
      <w:r>
        <w:rPr>
          <w:rFonts w:hint="eastAsia" w:ascii="宋体" w:hAnsi="宋体" w:eastAsia="宋体" w:cs="宋体"/>
          <w:color w:val="auto"/>
          <w:spacing w:val="-25"/>
          <w:sz w:val="31"/>
          <w:szCs w:val="31"/>
          <w:highlight w:val="none"/>
        </w:rPr>
        <w:t xml:space="preserve"> </w:t>
      </w:r>
      <w:r>
        <w:rPr>
          <w:rFonts w:hint="eastAsia" w:ascii="宋体" w:hAnsi="宋体" w:eastAsia="宋体" w:cs="宋体"/>
          <w:color w:val="auto"/>
          <w:sz w:val="31"/>
          <w:szCs w:val="31"/>
          <w:highlight w:val="none"/>
          <w:u w:val="single" w:color="auto"/>
        </w:rPr>
        <w:t xml:space="preserve">                            </w:t>
      </w:r>
    </w:p>
    <w:p w14:paraId="6CFFA8BD">
      <w:pPr>
        <w:spacing w:before="1" w:line="225" w:lineRule="auto"/>
        <w:ind w:left="670"/>
        <w:jc w:val="left"/>
        <w:rPr>
          <w:rFonts w:hint="eastAsia" w:ascii="宋体" w:hAnsi="宋体" w:eastAsia="宋体" w:cs="宋体"/>
          <w:color w:val="auto"/>
          <w:sz w:val="31"/>
          <w:szCs w:val="31"/>
          <w:highlight w:val="none"/>
        </w:rPr>
      </w:pPr>
      <w:r>
        <w:rPr>
          <w:rFonts w:hint="eastAsia" w:ascii="宋体" w:hAnsi="宋体" w:eastAsia="宋体" w:cs="宋体"/>
          <w:b/>
          <w:bCs/>
          <w:color w:val="auto"/>
          <w:spacing w:val="5"/>
          <w:sz w:val="31"/>
          <w:szCs w:val="31"/>
          <w:highlight w:val="none"/>
        </w:rPr>
        <w:t>起止时间：</w:t>
      </w:r>
      <w:r>
        <w:rPr>
          <w:rFonts w:hint="eastAsia" w:ascii="宋体" w:hAnsi="宋体" w:eastAsia="宋体" w:cs="宋体"/>
          <w:color w:val="auto"/>
          <w:sz w:val="31"/>
          <w:szCs w:val="31"/>
          <w:highlight w:val="none"/>
          <w:u w:val="single" w:color="auto"/>
        </w:rPr>
        <w:t xml:space="preserve">                                    </w:t>
      </w:r>
    </w:p>
    <w:p w14:paraId="67BECC01">
      <w:pPr>
        <w:pStyle w:val="8"/>
        <w:spacing w:line="280" w:lineRule="auto"/>
        <w:rPr>
          <w:rFonts w:hint="eastAsia" w:ascii="宋体" w:hAnsi="宋体" w:eastAsia="宋体" w:cs="宋体"/>
          <w:color w:val="auto"/>
          <w:highlight w:val="none"/>
        </w:rPr>
      </w:pPr>
    </w:p>
    <w:p w14:paraId="4A3F29FB">
      <w:pPr>
        <w:pStyle w:val="8"/>
        <w:spacing w:line="280" w:lineRule="auto"/>
        <w:rPr>
          <w:rFonts w:hint="eastAsia" w:ascii="宋体" w:hAnsi="宋体" w:eastAsia="宋体" w:cs="宋体"/>
          <w:color w:val="auto"/>
          <w:highlight w:val="none"/>
        </w:rPr>
      </w:pPr>
    </w:p>
    <w:p w14:paraId="33D78EAF">
      <w:pPr>
        <w:pStyle w:val="8"/>
        <w:spacing w:line="280" w:lineRule="auto"/>
        <w:rPr>
          <w:rFonts w:hint="eastAsia" w:ascii="宋体" w:hAnsi="宋体" w:eastAsia="宋体" w:cs="宋体"/>
          <w:color w:val="auto"/>
          <w:highlight w:val="none"/>
        </w:rPr>
      </w:pPr>
    </w:p>
    <w:p w14:paraId="7115DBC7">
      <w:pPr>
        <w:pStyle w:val="8"/>
        <w:spacing w:line="281" w:lineRule="auto"/>
        <w:rPr>
          <w:rFonts w:hint="eastAsia" w:ascii="宋体" w:hAnsi="宋体" w:eastAsia="宋体" w:cs="宋体"/>
          <w:color w:val="auto"/>
          <w:highlight w:val="none"/>
        </w:rPr>
      </w:pPr>
    </w:p>
    <w:p w14:paraId="3A0A5193">
      <w:pPr>
        <w:spacing w:before="101" w:line="225" w:lineRule="auto"/>
        <w:jc w:val="center"/>
        <w:rPr>
          <w:rFonts w:hint="eastAsia" w:ascii="宋体" w:hAnsi="宋体" w:eastAsia="宋体" w:cs="宋体"/>
          <w:color w:val="auto"/>
          <w:sz w:val="31"/>
          <w:szCs w:val="31"/>
          <w:highlight w:val="none"/>
        </w:rPr>
        <w:sectPr>
          <w:footerReference r:id="rId10" w:type="default"/>
          <w:pgSz w:w="11907" w:h="16839"/>
          <w:pgMar w:top="1431" w:right="1785" w:bottom="1152" w:left="1785" w:header="0" w:footer="988" w:gutter="0"/>
          <w:pgNumType w:fmt="decimal"/>
          <w:cols w:space="720" w:num="1"/>
        </w:sectPr>
      </w:pPr>
      <w:r>
        <w:rPr>
          <w:rFonts w:hint="eastAsia" w:ascii="宋体" w:hAnsi="宋体" w:eastAsia="宋体" w:cs="宋体"/>
          <w:color w:val="auto"/>
          <w:spacing w:val="-6"/>
          <w:sz w:val="31"/>
          <w:szCs w:val="31"/>
          <w:highlight w:val="none"/>
        </w:rPr>
        <w:t>年</w:t>
      </w:r>
      <w:r>
        <w:rPr>
          <w:rFonts w:hint="eastAsia" w:ascii="宋体" w:hAnsi="宋体" w:eastAsia="宋体" w:cs="宋体"/>
          <w:color w:val="auto"/>
          <w:spacing w:val="12"/>
          <w:sz w:val="31"/>
          <w:szCs w:val="31"/>
          <w:highlight w:val="none"/>
        </w:rPr>
        <w:t xml:space="preserve">   </w:t>
      </w:r>
      <w:r>
        <w:rPr>
          <w:rFonts w:hint="eastAsia" w:ascii="宋体" w:hAnsi="宋体" w:eastAsia="宋体" w:cs="宋体"/>
          <w:color w:val="auto"/>
          <w:spacing w:val="-6"/>
          <w:sz w:val="31"/>
          <w:szCs w:val="31"/>
          <w:highlight w:val="none"/>
        </w:rPr>
        <w:t>月</w:t>
      </w:r>
      <w:r>
        <w:rPr>
          <w:rFonts w:hint="eastAsia" w:ascii="宋体" w:hAnsi="宋体" w:eastAsia="宋体" w:cs="宋体"/>
          <w:color w:val="auto"/>
          <w:spacing w:val="28"/>
          <w:sz w:val="31"/>
          <w:szCs w:val="31"/>
          <w:highlight w:val="none"/>
        </w:rPr>
        <w:t xml:space="preserve">   </w:t>
      </w:r>
      <w:r>
        <w:rPr>
          <w:rFonts w:hint="eastAsia" w:ascii="宋体" w:hAnsi="宋体" w:eastAsia="宋体" w:cs="宋体"/>
          <w:color w:val="auto"/>
          <w:spacing w:val="-6"/>
          <w:sz w:val="31"/>
          <w:szCs w:val="31"/>
          <w:highlight w:val="none"/>
        </w:rPr>
        <w:t>日</w:t>
      </w:r>
    </w:p>
    <w:p w14:paraId="42B28317">
      <w:pPr>
        <w:spacing w:before="183" w:line="227" w:lineRule="auto"/>
        <w:jc w:val="center"/>
        <w:rPr>
          <w:rFonts w:hint="eastAsia" w:ascii="宋体" w:hAnsi="宋体" w:eastAsia="宋体" w:cs="宋体"/>
          <w:color w:val="auto"/>
          <w:spacing w:val="-22"/>
          <w:sz w:val="24"/>
          <w:szCs w:val="24"/>
          <w:highlight w:val="none"/>
        </w:rPr>
      </w:pPr>
      <w:r>
        <w:rPr>
          <w:rFonts w:hint="eastAsia" w:ascii="宋体" w:hAnsi="宋体" w:eastAsia="宋体" w:cs="宋体"/>
          <w:color w:val="auto"/>
          <w:spacing w:val="-22"/>
          <w:sz w:val="24"/>
          <w:szCs w:val="24"/>
          <w:highlight w:val="none"/>
        </w:rPr>
        <w:t>目</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22"/>
          <w:sz w:val="24"/>
          <w:szCs w:val="24"/>
          <w:highlight w:val="none"/>
        </w:rPr>
        <w:t>录</w:t>
      </w:r>
    </w:p>
    <w:p w14:paraId="4F2C2B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3923C91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一、项目实施必要性</w:t>
      </w:r>
    </w:p>
    <w:p w14:paraId="0ADE1AA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二、研究开发内容</w:t>
      </w:r>
    </w:p>
    <w:p w14:paraId="09BD9FB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三、目标及主要经济技术指标</w:t>
      </w:r>
    </w:p>
    <w:p w14:paraId="60E0ABB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四、关键技术及创新点</w:t>
      </w:r>
    </w:p>
    <w:p w14:paraId="731FCC8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五、项目技术路线</w:t>
      </w:r>
    </w:p>
    <w:p w14:paraId="5009710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六、现有基础及技术条件</w:t>
      </w:r>
    </w:p>
    <w:p w14:paraId="22ECFB5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七、对安全、环境、健康的影响性分析</w:t>
      </w:r>
    </w:p>
    <w:p w14:paraId="7113BED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八、经济、社会效益分析</w:t>
      </w:r>
    </w:p>
    <w:p w14:paraId="4AFA793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九、项目实施进度计划</w:t>
      </w:r>
    </w:p>
    <w:p w14:paraId="03B7038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十、项目经费概算</w:t>
      </w:r>
    </w:p>
    <w:p w14:paraId="29EF52A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
      <w:r>
        <w:rPr>
          <w:rFonts w:hint="eastAsia"/>
          <w:lang w:val="en-US" w:eastAsia="zh-CN"/>
        </w:rPr>
        <w:t>十一</w:t>
      </w:r>
      <w:r>
        <w:rPr>
          <w:rFonts w:hint="eastAsia"/>
        </w:rPr>
        <w:t>、与目标项目有关的经验</w:t>
      </w:r>
      <w:r>
        <w:rPr>
          <w:rFonts w:hint="eastAsia"/>
          <w:lang w:eastAsia="zh-CN"/>
        </w:rPr>
        <w:t>（</w:t>
      </w:r>
      <w:r>
        <w:rPr>
          <w:rFonts w:hint="eastAsia"/>
        </w:rPr>
        <w:t>近五年主要研究成果</w:t>
      </w:r>
      <w:r>
        <w:rPr>
          <w:rFonts w:hint="eastAsia"/>
          <w:lang w:eastAsia="zh-CN"/>
        </w:rPr>
        <w:t>）</w:t>
      </w:r>
    </w:p>
    <w:p w14:paraId="4D8BA122">
      <w:pPr>
        <w:pStyle w:val="8"/>
        <w:keepNext w:val="0"/>
        <w:keepLines w:val="0"/>
        <w:pageBreakBefore w:val="0"/>
        <w:kinsoku/>
        <w:wordWrap/>
        <w:overflowPunct/>
        <w:topLinePunct w:val="0"/>
        <w:autoSpaceDE/>
        <w:autoSpaceDN/>
        <w:bidi w:val="0"/>
        <w:adjustRightInd/>
        <w:spacing w:line="560" w:lineRule="exact"/>
        <w:ind w:firstLine="480" w:firstLineChars="200"/>
        <w:textAlignment w:val="auto"/>
        <w:rPr>
          <w:rFonts w:hint="eastAsia" w:ascii="宋体" w:hAnsi="宋体" w:eastAsia="宋体" w:cs="宋体"/>
          <w:color w:val="auto"/>
          <w:sz w:val="24"/>
          <w:szCs w:val="24"/>
          <w:highlight w:val="none"/>
        </w:rPr>
      </w:pPr>
    </w:p>
    <w:p w14:paraId="53EF4A2D">
      <w:pPr>
        <w:pStyle w:val="8"/>
        <w:keepNext w:val="0"/>
        <w:keepLines w:val="0"/>
        <w:pageBreakBefore w:val="0"/>
        <w:kinsoku/>
        <w:wordWrap/>
        <w:overflowPunct/>
        <w:topLinePunct w:val="0"/>
        <w:autoSpaceDE/>
        <w:autoSpaceDN/>
        <w:bidi w:val="0"/>
        <w:adjustRightInd/>
        <w:spacing w:line="560" w:lineRule="exact"/>
        <w:ind w:firstLine="480" w:firstLineChars="200"/>
        <w:textAlignment w:val="auto"/>
        <w:rPr>
          <w:rFonts w:hint="eastAsia" w:ascii="宋体" w:hAnsi="宋体" w:eastAsia="宋体" w:cs="宋体"/>
          <w:color w:val="auto"/>
          <w:sz w:val="24"/>
          <w:szCs w:val="24"/>
          <w:highlight w:val="none"/>
        </w:rPr>
      </w:pPr>
    </w:p>
    <w:p w14:paraId="6D16820E">
      <w:pPr>
        <w:pStyle w:val="5"/>
        <w:bidi w:val="0"/>
        <w:rPr>
          <w:rFonts w:hint="eastAsia"/>
          <w:color w:val="auto"/>
          <w:highlight w:val="none"/>
        </w:rPr>
      </w:pPr>
      <w:r>
        <w:rPr>
          <w:rFonts w:hint="eastAsia"/>
          <w:color w:val="auto"/>
          <w:highlight w:val="none"/>
        </w:rPr>
        <w:t>说明：</w:t>
      </w:r>
    </w:p>
    <w:p w14:paraId="0D65CD60">
      <w:pPr>
        <w:widowControl/>
        <w:tabs>
          <w:tab w:val="left" w:pos="720"/>
        </w:tabs>
        <w:snapToGrid w:val="0"/>
        <w:spacing w:line="360" w:lineRule="auto"/>
        <w:jc w:val="left"/>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1.</w:t>
      </w:r>
      <w:r>
        <w:rPr>
          <w:rFonts w:hint="eastAsia" w:eastAsia="宋体" w:cs="宋体"/>
          <w:color w:val="auto"/>
          <w:sz w:val="24"/>
          <w:szCs w:val="24"/>
          <w:highlight w:val="none"/>
        </w:rPr>
        <w:t>围绕“揭榜挂帅”项目提出</w:t>
      </w:r>
      <w:r>
        <w:rPr>
          <w:rFonts w:hint="eastAsia" w:eastAsia="宋体" w:cs="宋体"/>
          <w:color w:val="auto"/>
          <w:sz w:val="24"/>
          <w:szCs w:val="24"/>
          <w:highlight w:val="none"/>
          <w:lang w:eastAsia="zh-CN"/>
        </w:rPr>
        <w:t>中试方案</w:t>
      </w:r>
      <w:r>
        <w:rPr>
          <w:rFonts w:hint="eastAsia" w:eastAsia="宋体" w:cs="宋体"/>
          <w:color w:val="auto"/>
          <w:sz w:val="24"/>
          <w:szCs w:val="24"/>
          <w:highlight w:val="none"/>
        </w:rPr>
        <w:t>，包括研究内容和考核指标，凝练拟解决的重大科学问题或关键技术，提出预期目标，科学目标和技术指标应细化、明确、可考核。</w:t>
      </w:r>
    </w:p>
    <w:p w14:paraId="43E05AB7">
      <w:pPr>
        <w:numPr>
          <w:ilvl w:val="0"/>
          <w:numId w:val="0"/>
        </w:numPr>
        <w:bidi w:val="0"/>
        <w:spacing w:line="360" w:lineRule="auto"/>
        <w:rPr>
          <w:rFonts w:hint="eastAsia"/>
          <w:color w:val="auto"/>
          <w:sz w:val="24"/>
          <w:szCs w:val="24"/>
          <w:highlight w:val="none"/>
        </w:rPr>
      </w:pPr>
      <w:r>
        <w:rPr>
          <w:rFonts w:hint="eastAsia" w:ascii="Calibri" w:hAnsi="Calibri" w:eastAsia="宋体" w:cs="宋体"/>
          <w:color w:val="auto"/>
          <w:kern w:val="2"/>
          <w:sz w:val="24"/>
          <w:szCs w:val="24"/>
          <w:lang w:val="en-US" w:eastAsia="zh-CN" w:bidi="ar-SA"/>
        </w:rPr>
        <w:t>1.</w:t>
      </w:r>
      <w:r>
        <w:rPr>
          <w:rFonts w:hint="eastAsia"/>
          <w:color w:val="auto"/>
          <w:sz w:val="24"/>
          <w:szCs w:val="24"/>
          <w:highlight w:val="none"/>
        </w:rPr>
        <w:t>本实施方案编制格式的封面及一级目录不可变动，二级目录及下级目录可结合实际情况增加或调整，一般可列至三级标题。</w:t>
      </w:r>
    </w:p>
    <w:p w14:paraId="1B503036">
      <w:pPr>
        <w:numPr>
          <w:ilvl w:val="0"/>
          <w:numId w:val="0"/>
        </w:numPr>
        <w:bidi w:val="0"/>
        <w:spacing w:line="360" w:lineRule="auto"/>
        <w:rPr>
          <w:rFonts w:hint="eastAsia"/>
          <w:color w:val="auto"/>
          <w:sz w:val="24"/>
          <w:szCs w:val="24"/>
          <w:highlight w:val="none"/>
        </w:rPr>
      </w:pPr>
      <w:r>
        <w:rPr>
          <w:rFonts w:hint="eastAsia" w:ascii="Calibri" w:hAnsi="Calibri" w:eastAsia="宋体" w:cs="宋体"/>
          <w:color w:val="auto"/>
          <w:kern w:val="2"/>
          <w:sz w:val="24"/>
          <w:szCs w:val="24"/>
          <w:lang w:val="en-US" w:eastAsia="zh-CN" w:bidi="ar-SA"/>
        </w:rPr>
        <w:t>2.</w:t>
      </w:r>
      <w:r>
        <w:rPr>
          <w:rFonts w:hint="eastAsia"/>
          <w:color w:val="auto"/>
          <w:sz w:val="24"/>
          <w:szCs w:val="24"/>
          <w:highlight w:val="none"/>
        </w:rPr>
        <w:t>本说明及以下括号内相关说明， 在实施方案正式提交时，请务必删除。</w:t>
      </w:r>
    </w:p>
    <w:p w14:paraId="7BC1007E">
      <w:pPr>
        <w:numPr>
          <w:ilvl w:val="0"/>
          <w:numId w:val="0"/>
        </w:numPr>
        <w:bidi w:val="0"/>
        <w:spacing w:line="360" w:lineRule="auto"/>
        <w:rPr>
          <w:rFonts w:hint="eastAsia"/>
          <w:color w:val="auto"/>
          <w:sz w:val="24"/>
          <w:szCs w:val="24"/>
          <w:highlight w:val="none"/>
        </w:rPr>
      </w:pPr>
    </w:p>
    <w:p w14:paraId="34CB5B22">
      <w:pPr>
        <w:numPr>
          <w:ilvl w:val="0"/>
          <w:numId w:val="2"/>
        </w:numPr>
        <w:bidi w:val="0"/>
        <w:rPr>
          <w:rFonts w:hint="eastAsia"/>
          <w:color w:val="auto"/>
          <w:highlight w:val="none"/>
        </w:rPr>
        <w:sectPr>
          <w:footerReference r:id="rId11" w:type="default"/>
          <w:pgSz w:w="11907" w:h="16839"/>
          <w:pgMar w:top="1431" w:right="1785" w:bottom="1152" w:left="1785" w:header="0" w:footer="988" w:gutter="0"/>
          <w:pgNumType w:fmt="decimal"/>
          <w:cols w:space="720" w:num="1"/>
        </w:sectPr>
      </w:pPr>
    </w:p>
    <w:p w14:paraId="178B7161">
      <w:pPr>
        <w:bidi w:val="0"/>
        <w:spacing w:line="360" w:lineRule="auto"/>
        <w:ind w:firstLine="480" w:firstLineChars="200"/>
        <w:rPr>
          <w:rFonts w:hint="eastAsia"/>
          <w:color w:val="auto"/>
          <w:sz w:val="24"/>
          <w:szCs w:val="24"/>
          <w:highlight w:val="none"/>
        </w:rPr>
      </w:pPr>
      <w:r>
        <w:rPr>
          <w:rFonts w:hint="eastAsia"/>
          <w:color w:val="auto"/>
          <w:sz w:val="24"/>
          <w:szCs w:val="24"/>
          <w:highlight w:val="none"/>
        </w:rPr>
        <w:t>一、项目实施必要性</w:t>
      </w:r>
    </w:p>
    <w:p w14:paraId="13495675">
      <w:pPr>
        <w:bidi w:val="0"/>
        <w:spacing w:line="360" w:lineRule="auto"/>
        <w:ind w:firstLine="480" w:firstLineChars="200"/>
        <w:rPr>
          <w:rFonts w:hint="eastAsia"/>
          <w:color w:val="auto"/>
          <w:sz w:val="24"/>
          <w:szCs w:val="24"/>
          <w:highlight w:val="none"/>
        </w:rPr>
      </w:pPr>
      <w:r>
        <w:rPr>
          <w:rFonts w:hint="eastAsia"/>
          <w:color w:val="auto"/>
          <w:sz w:val="24"/>
          <w:szCs w:val="24"/>
          <w:highlight w:val="none"/>
        </w:rPr>
        <w:t>（一）研发的必要性、目的及意义</w:t>
      </w:r>
    </w:p>
    <w:p w14:paraId="68E5F911">
      <w:pPr>
        <w:bidi w:val="0"/>
        <w:spacing w:line="360" w:lineRule="auto"/>
        <w:ind w:firstLine="480" w:firstLineChars="200"/>
        <w:rPr>
          <w:rFonts w:hint="eastAsia" w:eastAsia="宋体"/>
          <w:color w:val="auto"/>
          <w:sz w:val="24"/>
          <w:szCs w:val="24"/>
          <w:highlight w:val="none"/>
          <w:lang w:eastAsia="zh-CN"/>
        </w:rPr>
      </w:pPr>
      <w:r>
        <w:rPr>
          <w:rFonts w:hint="eastAsia"/>
          <w:color w:val="auto"/>
          <w:sz w:val="24"/>
          <w:szCs w:val="24"/>
          <w:highlight w:val="none"/>
        </w:rPr>
        <w:t>1.现状分析（结合承担单位现场实际，分析当前现状或项目背景，存在的问题及研发的必要性）</w:t>
      </w:r>
      <w:r>
        <w:rPr>
          <w:rFonts w:hint="eastAsia"/>
          <w:color w:val="auto"/>
          <w:sz w:val="24"/>
          <w:szCs w:val="24"/>
          <w:highlight w:val="none"/>
          <w:lang w:eastAsia="zh-CN"/>
        </w:rPr>
        <w:t>。</w:t>
      </w:r>
    </w:p>
    <w:p w14:paraId="019D7B32">
      <w:pPr>
        <w:bidi w:val="0"/>
        <w:spacing w:line="360" w:lineRule="auto"/>
        <w:ind w:firstLine="480" w:firstLineChars="200"/>
        <w:rPr>
          <w:rFonts w:hint="eastAsia" w:eastAsia="宋体"/>
          <w:color w:val="auto"/>
          <w:sz w:val="24"/>
          <w:szCs w:val="24"/>
          <w:highlight w:val="none"/>
          <w:lang w:eastAsia="zh-CN"/>
        </w:rPr>
      </w:pPr>
      <w:r>
        <w:rPr>
          <w:rFonts w:hint="eastAsia"/>
          <w:color w:val="auto"/>
          <w:sz w:val="24"/>
          <w:szCs w:val="24"/>
          <w:highlight w:val="none"/>
        </w:rPr>
        <w:t>2.目的意义（结合承担单位实际，研发解决哪些实际问题，达到何种研发目的）</w:t>
      </w:r>
      <w:r>
        <w:rPr>
          <w:rFonts w:hint="eastAsia"/>
          <w:color w:val="auto"/>
          <w:sz w:val="24"/>
          <w:szCs w:val="24"/>
          <w:highlight w:val="none"/>
          <w:lang w:eastAsia="zh-CN"/>
        </w:rPr>
        <w:t>。</w:t>
      </w:r>
    </w:p>
    <w:p w14:paraId="56BEFF31">
      <w:pPr>
        <w:bidi w:val="0"/>
        <w:spacing w:line="360" w:lineRule="auto"/>
        <w:ind w:firstLine="480" w:firstLineChars="200"/>
        <w:rPr>
          <w:rFonts w:hint="eastAsia"/>
          <w:color w:val="auto"/>
          <w:sz w:val="24"/>
          <w:szCs w:val="24"/>
          <w:highlight w:val="none"/>
        </w:rPr>
      </w:pPr>
      <w:r>
        <w:rPr>
          <w:rFonts w:hint="eastAsia"/>
          <w:color w:val="auto"/>
          <w:sz w:val="24"/>
          <w:szCs w:val="24"/>
          <w:highlight w:val="none"/>
        </w:rPr>
        <w:t>（二）国内外同类技术状况及发展趋势</w:t>
      </w:r>
    </w:p>
    <w:p w14:paraId="7B81B12D">
      <w:pPr>
        <w:bidi w:val="0"/>
        <w:spacing w:line="360" w:lineRule="auto"/>
        <w:ind w:firstLine="480" w:firstLineChars="200"/>
        <w:rPr>
          <w:rFonts w:hint="eastAsia" w:eastAsia="宋体"/>
          <w:color w:val="auto"/>
          <w:sz w:val="24"/>
          <w:szCs w:val="24"/>
          <w:highlight w:val="none"/>
          <w:lang w:eastAsia="zh-CN"/>
        </w:rPr>
      </w:pPr>
      <w:r>
        <w:rPr>
          <w:rFonts w:hint="eastAsia"/>
          <w:color w:val="auto"/>
          <w:sz w:val="24"/>
          <w:szCs w:val="24"/>
          <w:highlight w:val="none"/>
        </w:rPr>
        <w:t>1.目前国内外同类技术状况（国内外同类技术发展的总体情况，达到的技术水平，常用的相关技术等）</w:t>
      </w:r>
      <w:r>
        <w:rPr>
          <w:rFonts w:hint="eastAsia"/>
          <w:color w:val="auto"/>
          <w:sz w:val="24"/>
          <w:szCs w:val="24"/>
          <w:highlight w:val="none"/>
          <w:lang w:eastAsia="zh-CN"/>
        </w:rPr>
        <w:t>。</w:t>
      </w:r>
    </w:p>
    <w:p w14:paraId="38DA87F4">
      <w:pPr>
        <w:bidi w:val="0"/>
        <w:spacing w:line="360" w:lineRule="auto"/>
        <w:ind w:firstLine="480" w:firstLineChars="200"/>
        <w:rPr>
          <w:rFonts w:hint="eastAsia" w:eastAsia="宋体"/>
          <w:color w:val="auto"/>
          <w:sz w:val="24"/>
          <w:szCs w:val="24"/>
          <w:highlight w:val="none"/>
          <w:lang w:eastAsia="zh-CN"/>
        </w:rPr>
      </w:pPr>
      <w:r>
        <w:rPr>
          <w:rFonts w:hint="eastAsia"/>
          <w:color w:val="auto"/>
          <w:sz w:val="24"/>
          <w:szCs w:val="24"/>
          <w:highlight w:val="none"/>
        </w:rPr>
        <w:t>2.发展趋势（分析说明本项研究相关或同类技术的发展方向，明确本项目的研发是否符合未来发展趋势等）</w:t>
      </w:r>
      <w:r>
        <w:rPr>
          <w:rFonts w:hint="eastAsia"/>
          <w:color w:val="auto"/>
          <w:sz w:val="24"/>
          <w:szCs w:val="24"/>
          <w:highlight w:val="none"/>
          <w:lang w:eastAsia="zh-CN"/>
        </w:rPr>
        <w:t>。</w:t>
      </w:r>
    </w:p>
    <w:p w14:paraId="2BD0E6CC">
      <w:pPr>
        <w:bidi w:val="0"/>
        <w:spacing w:line="360" w:lineRule="auto"/>
        <w:ind w:firstLine="480" w:firstLineChars="200"/>
        <w:rPr>
          <w:rFonts w:hint="eastAsia"/>
          <w:color w:val="auto"/>
          <w:sz w:val="24"/>
          <w:szCs w:val="24"/>
          <w:highlight w:val="none"/>
        </w:rPr>
      </w:pPr>
      <w:r>
        <w:rPr>
          <w:rFonts w:hint="eastAsia"/>
          <w:color w:val="auto"/>
          <w:sz w:val="24"/>
          <w:szCs w:val="24"/>
          <w:highlight w:val="none"/>
        </w:rPr>
        <w:t>（三）相关技术专利检索及创新性分析</w:t>
      </w:r>
    </w:p>
    <w:p w14:paraId="1089F854">
      <w:pPr>
        <w:bidi w:val="0"/>
        <w:spacing w:line="360" w:lineRule="auto"/>
        <w:ind w:firstLine="480" w:firstLineChars="200"/>
        <w:rPr>
          <w:rFonts w:hint="eastAsia" w:eastAsia="宋体"/>
          <w:color w:val="auto"/>
          <w:sz w:val="24"/>
          <w:szCs w:val="24"/>
          <w:highlight w:val="none"/>
          <w:lang w:eastAsia="zh-CN"/>
        </w:rPr>
      </w:pPr>
      <w:r>
        <w:rPr>
          <w:rFonts w:hint="eastAsia"/>
          <w:color w:val="auto"/>
          <w:sz w:val="24"/>
          <w:szCs w:val="24"/>
          <w:highlight w:val="none"/>
        </w:rPr>
        <w:t>（概要说明课题研究所采用或准备研发的相关技术、工艺、装备 等相关专利检索及分析情况；项目创新性分析及具体结论。如有密切 相关性专利，应分析对本课题研发的影响。可通过国家知识产权局网站进行专利检索，或委托相关专利代理机构进行专利分析）</w:t>
      </w:r>
      <w:r>
        <w:rPr>
          <w:rFonts w:hint="eastAsia"/>
          <w:color w:val="auto"/>
          <w:sz w:val="24"/>
          <w:szCs w:val="24"/>
          <w:highlight w:val="none"/>
          <w:lang w:eastAsia="zh-CN"/>
        </w:rPr>
        <w:t>。</w:t>
      </w:r>
    </w:p>
    <w:p w14:paraId="2DD45993">
      <w:pPr>
        <w:bidi w:val="0"/>
        <w:spacing w:line="360" w:lineRule="auto"/>
        <w:ind w:firstLine="480" w:firstLineChars="200"/>
        <w:rPr>
          <w:rFonts w:hint="eastAsia"/>
          <w:color w:val="auto"/>
          <w:sz w:val="24"/>
          <w:szCs w:val="24"/>
          <w:highlight w:val="none"/>
        </w:rPr>
      </w:pPr>
      <w:r>
        <w:rPr>
          <w:rFonts w:hint="eastAsia"/>
          <w:color w:val="auto"/>
          <w:sz w:val="24"/>
          <w:szCs w:val="24"/>
          <w:highlight w:val="none"/>
        </w:rPr>
        <w:t>二、研究开发内容</w:t>
      </w:r>
    </w:p>
    <w:p w14:paraId="33756D20">
      <w:pPr>
        <w:bidi w:val="0"/>
        <w:spacing w:line="360" w:lineRule="auto"/>
        <w:ind w:firstLine="480" w:firstLineChars="200"/>
        <w:rPr>
          <w:rFonts w:hint="eastAsia"/>
          <w:color w:val="auto"/>
          <w:sz w:val="24"/>
          <w:szCs w:val="24"/>
          <w:highlight w:val="none"/>
        </w:rPr>
      </w:pPr>
      <w:r>
        <w:rPr>
          <w:rFonts w:hint="eastAsia"/>
          <w:color w:val="auto"/>
          <w:sz w:val="24"/>
          <w:szCs w:val="24"/>
          <w:highlight w:val="none"/>
        </w:rPr>
        <w:t>（一）具体研究内容 1</w:t>
      </w:r>
    </w:p>
    <w:p w14:paraId="4D9E7F60">
      <w:pPr>
        <w:bidi w:val="0"/>
        <w:spacing w:line="360" w:lineRule="auto"/>
        <w:ind w:firstLine="480" w:firstLineChars="200"/>
        <w:rPr>
          <w:rFonts w:hint="eastAsia"/>
          <w:color w:val="auto"/>
          <w:sz w:val="24"/>
          <w:szCs w:val="24"/>
          <w:highlight w:val="none"/>
        </w:rPr>
      </w:pPr>
      <w:r>
        <w:rPr>
          <w:rFonts w:hint="eastAsia"/>
          <w:color w:val="auto"/>
          <w:sz w:val="24"/>
          <w:szCs w:val="24"/>
          <w:highlight w:val="none"/>
        </w:rPr>
        <w:t>（二）具体研究内容 2</w:t>
      </w:r>
    </w:p>
    <w:p w14:paraId="52B5DA1F">
      <w:pPr>
        <w:bidi w:val="0"/>
        <w:spacing w:line="360" w:lineRule="auto"/>
        <w:ind w:firstLine="480" w:firstLineChars="200"/>
        <w:rPr>
          <w:rFonts w:hint="eastAsia"/>
          <w:color w:val="auto"/>
          <w:sz w:val="24"/>
          <w:szCs w:val="24"/>
          <w:highlight w:val="none"/>
        </w:rPr>
      </w:pPr>
      <w:r>
        <w:rPr>
          <w:rFonts w:hint="eastAsia"/>
          <w:color w:val="auto"/>
          <w:sz w:val="24"/>
          <w:szCs w:val="24"/>
          <w:highlight w:val="none"/>
        </w:rPr>
        <w:t>（三）具体研究内容 3</w:t>
      </w:r>
    </w:p>
    <w:p w14:paraId="023685B6">
      <w:pPr>
        <w:bidi w:val="0"/>
        <w:spacing w:line="360" w:lineRule="auto"/>
        <w:ind w:firstLine="480" w:firstLineChars="200"/>
        <w:rPr>
          <w:rFonts w:hint="eastAsia" w:eastAsia="宋体"/>
          <w:color w:val="auto"/>
          <w:sz w:val="24"/>
          <w:szCs w:val="24"/>
          <w:highlight w:val="none"/>
          <w:lang w:eastAsia="zh-CN"/>
        </w:rPr>
      </w:pPr>
      <w:r>
        <w:rPr>
          <w:rFonts w:hint="eastAsia"/>
          <w:color w:val="auto"/>
          <w:sz w:val="24"/>
          <w:szCs w:val="24"/>
          <w:highlight w:val="none"/>
        </w:rPr>
        <w:t>（本部分是实施方案核心内容，应详细介绍本项目研究或研制、实施的具体内容，针对每项研发内容，细致阐述项目实施的技术方法、有关设计、研究途径， 关键技术的研究、实验、试验方案等，必要时应附有关图表）</w:t>
      </w:r>
      <w:r>
        <w:rPr>
          <w:rFonts w:hint="eastAsia"/>
          <w:color w:val="auto"/>
          <w:sz w:val="24"/>
          <w:szCs w:val="24"/>
          <w:highlight w:val="none"/>
          <w:lang w:eastAsia="zh-CN"/>
        </w:rPr>
        <w:t>。</w:t>
      </w:r>
    </w:p>
    <w:p w14:paraId="3FE64961">
      <w:pPr>
        <w:bidi w:val="0"/>
        <w:spacing w:line="360" w:lineRule="auto"/>
        <w:ind w:firstLine="480" w:firstLineChars="200"/>
        <w:rPr>
          <w:rFonts w:hint="eastAsia"/>
          <w:color w:val="auto"/>
          <w:sz w:val="24"/>
          <w:szCs w:val="24"/>
          <w:highlight w:val="none"/>
        </w:rPr>
      </w:pPr>
      <w:r>
        <w:rPr>
          <w:rFonts w:hint="eastAsia"/>
          <w:color w:val="auto"/>
          <w:sz w:val="24"/>
          <w:szCs w:val="24"/>
          <w:highlight w:val="none"/>
        </w:rPr>
        <w:t>三、目标及主要经济技术指标</w:t>
      </w:r>
    </w:p>
    <w:p w14:paraId="7B9A2EF5">
      <w:pPr>
        <w:bidi w:val="0"/>
        <w:spacing w:line="360" w:lineRule="auto"/>
        <w:ind w:firstLine="480" w:firstLineChars="200"/>
        <w:rPr>
          <w:rFonts w:hint="eastAsia"/>
          <w:color w:val="auto"/>
          <w:sz w:val="24"/>
          <w:szCs w:val="24"/>
          <w:highlight w:val="none"/>
        </w:rPr>
      </w:pPr>
      <w:r>
        <w:rPr>
          <w:rFonts w:hint="eastAsia"/>
          <w:color w:val="auto"/>
          <w:sz w:val="24"/>
          <w:szCs w:val="24"/>
          <w:highlight w:val="none"/>
        </w:rPr>
        <w:t>（一）目标</w:t>
      </w:r>
    </w:p>
    <w:p w14:paraId="10E8D0F2">
      <w:pPr>
        <w:bidi w:val="0"/>
        <w:spacing w:line="360" w:lineRule="auto"/>
        <w:ind w:firstLine="480" w:firstLineChars="200"/>
        <w:rPr>
          <w:rFonts w:hint="eastAsia" w:eastAsia="宋体"/>
          <w:color w:val="auto"/>
          <w:sz w:val="24"/>
          <w:szCs w:val="24"/>
          <w:highlight w:val="none"/>
          <w:lang w:eastAsia="zh-CN"/>
        </w:rPr>
      </w:pPr>
      <w:r>
        <w:rPr>
          <w:rFonts w:hint="eastAsia"/>
          <w:color w:val="auto"/>
          <w:sz w:val="24"/>
          <w:szCs w:val="24"/>
          <w:highlight w:val="none"/>
        </w:rPr>
        <w:t>（针对研究内容， 提出相应的研发目标， 目标应明确并具有可考核性）</w:t>
      </w:r>
      <w:r>
        <w:rPr>
          <w:rFonts w:hint="eastAsia"/>
          <w:color w:val="auto"/>
          <w:sz w:val="24"/>
          <w:szCs w:val="24"/>
          <w:highlight w:val="none"/>
          <w:lang w:eastAsia="zh-CN"/>
        </w:rPr>
        <w:t>。</w:t>
      </w:r>
    </w:p>
    <w:p w14:paraId="4246B0B9">
      <w:pPr>
        <w:bidi w:val="0"/>
        <w:spacing w:line="360" w:lineRule="auto"/>
        <w:ind w:firstLine="480" w:firstLineChars="200"/>
        <w:rPr>
          <w:rFonts w:hint="eastAsia"/>
          <w:color w:val="auto"/>
          <w:sz w:val="24"/>
          <w:szCs w:val="24"/>
          <w:highlight w:val="none"/>
        </w:rPr>
      </w:pPr>
      <w:r>
        <w:rPr>
          <w:rFonts w:hint="eastAsia"/>
          <w:color w:val="auto"/>
          <w:sz w:val="24"/>
          <w:szCs w:val="24"/>
          <w:highlight w:val="none"/>
        </w:rPr>
        <w:t>（二）主要经济技术指标</w:t>
      </w:r>
    </w:p>
    <w:p w14:paraId="580A66D3">
      <w:pPr>
        <w:bidi w:val="0"/>
        <w:spacing w:line="360" w:lineRule="auto"/>
        <w:ind w:firstLine="480" w:firstLineChars="200"/>
        <w:rPr>
          <w:rFonts w:hint="eastAsia" w:eastAsia="宋体"/>
          <w:color w:val="auto"/>
          <w:sz w:val="24"/>
          <w:szCs w:val="24"/>
          <w:highlight w:val="none"/>
          <w:lang w:eastAsia="zh-CN"/>
        </w:rPr>
      </w:pPr>
      <w:r>
        <w:rPr>
          <w:rFonts w:hint="eastAsia"/>
          <w:color w:val="auto"/>
          <w:sz w:val="24"/>
          <w:szCs w:val="24"/>
          <w:highlight w:val="none"/>
        </w:rPr>
        <w:t>（完成全部研究内容后，项目应达到的考核指标，功能要求，预期取得的专利、技术成果等。达到的相关指标</w:t>
      </w:r>
      <w:r>
        <w:rPr>
          <w:rFonts w:hint="eastAsia"/>
          <w:color w:val="auto"/>
          <w:sz w:val="24"/>
          <w:szCs w:val="24"/>
          <w:highlight w:val="none"/>
          <w:lang w:eastAsia="zh-CN"/>
        </w:rPr>
        <w:t>、</w:t>
      </w:r>
      <w:r>
        <w:rPr>
          <w:rFonts w:hint="eastAsia"/>
          <w:color w:val="auto"/>
          <w:sz w:val="24"/>
          <w:szCs w:val="24"/>
          <w:highlight w:val="none"/>
        </w:rPr>
        <w:t>目标应具体、明确量化、可考核，满足项目榜单规定）</w:t>
      </w:r>
      <w:r>
        <w:rPr>
          <w:rFonts w:hint="eastAsia"/>
          <w:color w:val="auto"/>
          <w:sz w:val="24"/>
          <w:szCs w:val="24"/>
          <w:highlight w:val="none"/>
          <w:lang w:eastAsia="zh-CN"/>
        </w:rPr>
        <w:t>。</w:t>
      </w:r>
    </w:p>
    <w:p w14:paraId="6C856BDE">
      <w:pPr>
        <w:bidi w:val="0"/>
        <w:spacing w:line="360" w:lineRule="auto"/>
        <w:ind w:firstLine="480" w:firstLineChars="200"/>
        <w:rPr>
          <w:rFonts w:hint="eastAsia"/>
          <w:color w:val="auto"/>
          <w:sz w:val="24"/>
          <w:szCs w:val="24"/>
          <w:highlight w:val="none"/>
        </w:rPr>
      </w:pPr>
      <w:r>
        <w:rPr>
          <w:rFonts w:hint="eastAsia"/>
          <w:color w:val="auto"/>
          <w:sz w:val="24"/>
          <w:szCs w:val="24"/>
          <w:highlight w:val="none"/>
        </w:rPr>
        <w:t>四、关键技术及创新点</w:t>
      </w:r>
    </w:p>
    <w:p w14:paraId="1713248E">
      <w:pPr>
        <w:bidi w:val="0"/>
        <w:spacing w:line="360" w:lineRule="auto"/>
        <w:ind w:firstLine="240" w:firstLineChars="100"/>
        <w:rPr>
          <w:rFonts w:hint="eastAsia"/>
          <w:color w:val="auto"/>
          <w:sz w:val="24"/>
          <w:szCs w:val="24"/>
          <w:highlight w:val="none"/>
        </w:rPr>
      </w:pPr>
      <w:r>
        <w:rPr>
          <w:rFonts w:hint="eastAsia"/>
          <w:color w:val="auto"/>
          <w:sz w:val="24"/>
          <w:szCs w:val="24"/>
          <w:highlight w:val="none"/>
        </w:rPr>
        <w:t>（一）关键技术</w:t>
      </w:r>
    </w:p>
    <w:p w14:paraId="794BC614">
      <w:pPr>
        <w:bidi w:val="0"/>
        <w:spacing w:line="360" w:lineRule="auto"/>
        <w:ind w:firstLine="480" w:firstLineChars="200"/>
        <w:rPr>
          <w:rFonts w:hint="eastAsia"/>
          <w:color w:val="auto"/>
          <w:sz w:val="24"/>
          <w:szCs w:val="24"/>
          <w:highlight w:val="none"/>
        </w:rPr>
      </w:pPr>
      <w:r>
        <w:rPr>
          <w:rFonts w:hint="eastAsia"/>
          <w:color w:val="auto"/>
          <w:sz w:val="24"/>
          <w:szCs w:val="24"/>
          <w:highlight w:val="none"/>
        </w:rPr>
        <w:t>1.******技术</w:t>
      </w:r>
    </w:p>
    <w:p w14:paraId="39BA923B">
      <w:pPr>
        <w:bidi w:val="0"/>
        <w:spacing w:line="360" w:lineRule="auto"/>
        <w:ind w:firstLine="480" w:firstLineChars="200"/>
        <w:rPr>
          <w:rFonts w:hint="eastAsia"/>
          <w:color w:val="auto"/>
          <w:sz w:val="24"/>
          <w:szCs w:val="24"/>
          <w:highlight w:val="none"/>
        </w:rPr>
      </w:pPr>
      <w:r>
        <w:rPr>
          <w:rFonts w:hint="eastAsia"/>
          <w:color w:val="auto"/>
          <w:sz w:val="24"/>
          <w:szCs w:val="24"/>
          <w:highlight w:val="none"/>
        </w:rPr>
        <w:t>2.******技术</w:t>
      </w:r>
    </w:p>
    <w:p w14:paraId="43F00683">
      <w:pPr>
        <w:bidi w:val="0"/>
        <w:spacing w:line="360" w:lineRule="auto"/>
        <w:ind w:firstLine="480" w:firstLineChars="200"/>
        <w:rPr>
          <w:rFonts w:hint="eastAsia"/>
          <w:color w:val="auto"/>
          <w:sz w:val="24"/>
          <w:szCs w:val="24"/>
          <w:highlight w:val="none"/>
        </w:rPr>
      </w:pPr>
      <w:r>
        <w:rPr>
          <w:rFonts w:hint="eastAsia"/>
          <w:color w:val="auto"/>
          <w:sz w:val="24"/>
          <w:szCs w:val="24"/>
          <w:highlight w:val="none"/>
        </w:rPr>
        <w:t>（关键技术指研发过程中应用的关键性技术， 这些关键技术要对 课题研究起到关键性作用， 可以是已有的成熟技术应用，也可以是课</w:t>
      </w:r>
    </w:p>
    <w:p w14:paraId="1A879EF8">
      <w:pPr>
        <w:bidi w:val="0"/>
        <w:spacing w:line="360" w:lineRule="auto"/>
        <w:rPr>
          <w:rFonts w:hint="eastAsia" w:eastAsia="宋体"/>
          <w:color w:val="auto"/>
          <w:sz w:val="24"/>
          <w:szCs w:val="24"/>
          <w:highlight w:val="none"/>
          <w:lang w:eastAsia="zh-CN"/>
        </w:rPr>
      </w:pPr>
      <w:r>
        <w:rPr>
          <w:rFonts w:hint="eastAsia"/>
          <w:color w:val="auto"/>
          <w:sz w:val="24"/>
          <w:szCs w:val="24"/>
          <w:highlight w:val="none"/>
        </w:rPr>
        <w:t>题研发形成的新技术）</w:t>
      </w:r>
      <w:r>
        <w:rPr>
          <w:rFonts w:hint="eastAsia"/>
          <w:color w:val="auto"/>
          <w:sz w:val="24"/>
          <w:szCs w:val="24"/>
          <w:highlight w:val="none"/>
          <w:lang w:eastAsia="zh-CN"/>
        </w:rPr>
        <w:t>。</w:t>
      </w:r>
    </w:p>
    <w:p w14:paraId="00D8476D">
      <w:pPr>
        <w:bidi w:val="0"/>
        <w:spacing w:line="360" w:lineRule="auto"/>
        <w:ind w:firstLine="480" w:firstLineChars="200"/>
        <w:rPr>
          <w:rFonts w:hint="eastAsia"/>
          <w:color w:val="auto"/>
          <w:sz w:val="24"/>
          <w:szCs w:val="24"/>
          <w:highlight w:val="none"/>
        </w:rPr>
      </w:pPr>
      <w:r>
        <w:rPr>
          <w:rFonts w:hint="eastAsia"/>
          <w:color w:val="auto"/>
          <w:sz w:val="24"/>
          <w:szCs w:val="24"/>
          <w:highlight w:val="none"/>
        </w:rPr>
        <w:t>（二）创新点</w:t>
      </w:r>
    </w:p>
    <w:p w14:paraId="161A1998">
      <w:pPr>
        <w:bidi w:val="0"/>
        <w:spacing w:line="360" w:lineRule="auto"/>
        <w:ind w:firstLine="480" w:firstLineChars="200"/>
        <w:rPr>
          <w:rFonts w:hint="eastAsia"/>
          <w:color w:val="auto"/>
          <w:sz w:val="24"/>
          <w:szCs w:val="24"/>
          <w:highlight w:val="none"/>
        </w:rPr>
      </w:pPr>
      <w:r>
        <w:rPr>
          <w:rFonts w:hint="eastAsia"/>
          <w:color w:val="auto"/>
          <w:sz w:val="24"/>
          <w:szCs w:val="24"/>
          <w:highlight w:val="none"/>
        </w:rPr>
        <w:t>1.研发了*****装备（或技术，或工艺），具备***技术指标</w:t>
      </w:r>
    </w:p>
    <w:p w14:paraId="50366068">
      <w:pPr>
        <w:bidi w:val="0"/>
        <w:spacing w:line="360" w:lineRule="auto"/>
        <w:ind w:firstLine="480" w:firstLineChars="200"/>
        <w:rPr>
          <w:rFonts w:hint="eastAsia"/>
          <w:color w:val="auto"/>
          <w:sz w:val="24"/>
          <w:szCs w:val="24"/>
          <w:highlight w:val="none"/>
        </w:rPr>
      </w:pPr>
      <w:r>
        <w:rPr>
          <w:rFonts w:hint="eastAsia"/>
          <w:color w:val="auto"/>
          <w:sz w:val="24"/>
          <w:szCs w:val="24"/>
          <w:highlight w:val="none"/>
        </w:rPr>
        <w:t>2.首次采用****方法，实现**</w:t>
      </w:r>
    </w:p>
    <w:p w14:paraId="7608DEEC">
      <w:pPr>
        <w:bidi w:val="0"/>
        <w:spacing w:line="360" w:lineRule="auto"/>
        <w:ind w:firstLine="480" w:firstLineChars="200"/>
        <w:rPr>
          <w:rFonts w:hint="eastAsia"/>
          <w:color w:val="auto"/>
          <w:sz w:val="24"/>
          <w:szCs w:val="24"/>
          <w:highlight w:val="none"/>
        </w:rPr>
      </w:pPr>
      <w:bookmarkStart w:id="2" w:name="_Toc3758"/>
      <w:bookmarkStart w:id="3" w:name="_Toc2887"/>
      <w:bookmarkStart w:id="4" w:name="_Toc4456"/>
      <w:r>
        <w:rPr>
          <w:rFonts w:hint="eastAsia"/>
          <w:color w:val="auto"/>
          <w:sz w:val="24"/>
          <w:szCs w:val="24"/>
          <w:highlight w:val="none"/>
        </w:rPr>
        <w:t>3.研发的*****技术，达到**水平或**目标</w:t>
      </w:r>
      <w:bookmarkEnd w:id="2"/>
      <w:bookmarkEnd w:id="3"/>
      <w:bookmarkEnd w:id="4"/>
    </w:p>
    <w:p w14:paraId="1466DE6E">
      <w:pPr>
        <w:bidi w:val="0"/>
        <w:spacing w:line="360" w:lineRule="auto"/>
        <w:ind w:firstLine="480" w:firstLineChars="200"/>
        <w:rPr>
          <w:rFonts w:hint="eastAsia"/>
          <w:color w:val="auto"/>
          <w:sz w:val="24"/>
          <w:szCs w:val="24"/>
          <w:highlight w:val="none"/>
        </w:rPr>
      </w:pPr>
      <w:r>
        <w:rPr>
          <w:rFonts w:hint="eastAsia"/>
          <w:color w:val="auto"/>
          <w:sz w:val="24"/>
          <w:szCs w:val="24"/>
          <w:highlight w:val="none"/>
        </w:rPr>
        <w:t>（创新点是本课题研究独创性的相关技术、方法、装备等， 创新点应具有较高的技术水平； 创新点描述要完整，某项研发的技术、工艺或者装备要写明其达到的水平、相关技术指标或目标）</w:t>
      </w:r>
    </w:p>
    <w:p w14:paraId="10F954E1">
      <w:pPr>
        <w:bidi w:val="0"/>
        <w:spacing w:line="360" w:lineRule="auto"/>
        <w:ind w:firstLine="480" w:firstLineChars="200"/>
        <w:rPr>
          <w:rFonts w:hint="eastAsia"/>
          <w:color w:val="auto"/>
          <w:sz w:val="24"/>
          <w:szCs w:val="24"/>
          <w:highlight w:val="none"/>
        </w:rPr>
      </w:pPr>
      <w:r>
        <w:rPr>
          <w:rFonts w:hint="eastAsia"/>
          <w:color w:val="auto"/>
          <w:sz w:val="24"/>
          <w:szCs w:val="24"/>
          <w:highlight w:val="none"/>
        </w:rPr>
        <w:t>五、项目技术路线</w:t>
      </w:r>
    </w:p>
    <w:p w14:paraId="1DA5F676">
      <w:pPr>
        <w:bidi w:val="0"/>
        <w:spacing w:line="360" w:lineRule="auto"/>
        <w:ind w:firstLine="480" w:firstLineChars="200"/>
        <w:rPr>
          <w:rFonts w:hint="eastAsia"/>
          <w:color w:val="auto"/>
          <w:sz w:val="24"/>
          <w:szCs w:val="24"/>
          <w:highlight w:val="none"/>
        </w:rPr>
      </w:pPr>
      <w:r>
        <w:rPr>
          <w:rFonts w:hint="eastAsia"/>
          <w:color w:val="auto"/>
          <w:sz w:val="24"/>
          <w:szCs w:val="24"/>
          <w:highlight w:val="none"/>
        </w:rPr>
        <w:t>（研究开发的技术路线， 实施的方式、途径、步骤）</w:t>
      </w:r>
    </w:p>
    <w:p w14:paraId="4B151E92">
      <w:pPr>
        <w:bidi w:val="0"/>
        <w:spacing w:line="360" w:lineRule="auto"/>
        <w:ind w:firstLine="480" w:firstLineChars="200"/>
        <w:rPr>
          <w:rFonts w:hint="eastAsia"/>
          <w:color w:val="auto"/>
          <w:sz w:val="24"/>
          <w:szCs w:val="24"/>
          <w:highlight w:val="none"/>
        </w:rPr>
      </w:pPr>
      <w:r>
        <w:rPr>
          <w:rFonts w:hint="eastAsia"/>
          <w:color w:val="auto"/>
          <w:sz w:val="24"/>
          <w:szCs w:val="24"/>
          <w:highlight w:val="none"/>
        </w:rPr>
        <w:t>六、现有基础及技术条件</w:t>
      </w:r>
    </w:p>
    <w:p w14:paraId="1C876C21">
      <w:pPr>
        <w:bidi w:val="0"/>
        <w:spacing w:line="360" w:lineRule="auto"/>
        <w:ind w:firstLine="480" w:firstLineChars="200"/>
        <w:rPr>
          <w:rFonts w:hint="eastAsia"/>
          <w:color w:val="auto"/>
          <w:sz w:val="24"/>
          <w:szCs w:val="24"/>
          <w:highlight w:val="none"/>
        </w:rPr>
      </w:pPr>
      <w:r>
        <w:rPr>
          <w:rFonts w:hint="eastAsia"/>
          <w:color w:val="auto"/>
          <w:sz w:val="24"/>
          <w:szCs w:val="24"/>
          <w:highlight w:val="none"/>
        </w:rPr>
        <w:t>（针对本课题研究，已具备的相关研究基础、技术条件、现场条件、研发人才团队以及保障项目实施的其他条件等）</w:t>
      </w:r>
    </w:p>
    <w:p w14:paraId="59990BF4">
      <w:pPr>
        <w:bidi w:val="0"/>
        <w:spacing w:line="360" w:lineRule="auto"/>
        <w:ind w:firstLine="480" w:firstLineChars="200"/>
        <w:rPr>
          <w:rFonts w:hint="eastAsia"/>
          <w:color w:val="auto"/>
          <w:sz w:val="24"/>
          <w:szCs w:val="24"/>
          <w:highlight w:val="none"/>
        </w:rPr>
      </w:pPr>
      <w:r>
        <w:rPr>
          <w:rFonts w:hint="eastAsia"/>
          <w:color w:val="auto"/>
          <w:sz w:val="24"/>
          <w:szCs w:val="24"/>
          <w:highlight w:val="none"/>
        </w:rPr>
        <w:t>七、对安全、环境、健康的影响性分析</w:t>
      </w:r>
    </w:p>
    <w:p w14:paraId="615C225F">
      <w:pPr>
        <w:bidi w:val="0"/>
        <w:spacing w:line="360" w:lineRule="auto"/>
        <w:ind w:firstLine="480" w:firstLineChars="200"/>
        <w:rPr>
          <w:rFonts w:hint="eastAsia"/>
          <w:color w:val="auto"/>
          <w:sz w:val="24"/>
          <w:szCs w:val="24"/>
          <w:highlight w:val="none"/>
        </w:rPr>
      </w:pPr>
      <w:r>
        <w:rPr>
          <w:rFonts w:hint="eastAsia"/>
          <w:color w:val="auto"/>
          <w:sz w:val="24"/>
          <w:szCs w:val="24"/>
          <w:highlight w:val="none"/>
        </w:rPr>
        <w:t>（项目在研究、实验、试验和应用阶段， 对安全、环境、健康的影响性分析）</w:t>
      </w:r>
    </w:p>
    <w:p w14:paraId="35B605FB">
      <w:pPr>
        <w:bidi w:val="0"/>
        <w:spacing w:line="360" w:lineRule="auto"/>
        <w:ind w:firstLine="480" w:firstLineChars="200"/>
        <w:rPr>
          <w:rFonts w:hint="eastAsia"/>
          <w:color w:val="auto"/>
          <w:sz w:val="24"/>
          <w:szCs w:val="24"/>
          <w:highlight w:val="none"/>
        </w:rPr>
      </w:pPr>
      <w:r>
        <w:rPr>
          <w:rFonts w:hint="eastAsia"/>
          <w:color w:val="auto"/>
          <w:sz w:val="24"/>
          <w:szCs w:val="24"/>
          <w:highlight w:val="none"/>
        </w:rPr>
        <w:t>八、经济、社会效益分析</w:t>
      </w:r>
    </w:p>
    <w:p w14:paraId="4CAB3327">
      <w:pPr>
        <w:bidi w:val="0"/>
        <w:spacing w:line="360" w:lineRule="auto"/>
        <w:ind w:firstLine="480" w:firstLineChars="200"/>
        <w:rPr>
          <w:rFonts w:hint="eastAsia"/>
          <w:color w:val="auto"/>
          <w:sz w:val="24"/>
          <w:szCs w:val="24"/>
          <w:highlight w:val="none"/>
        </w:rPr>
      </w:pPr>
      <w:r>
        <w:rPr>
          <w:rFonts w:hint="eastAsia"/>
          <w:color w:val="auto"/>
          <w:sz w:val="24"/>
          <w:szCs w:val="24"/>
          <w:highlight w:val="none"/>
        </w:rPr>
        <w:t>（项目预期产生的经济社会效益，产品开发项目应有市场调查和需求分析）</w:t>
      </w:r>
    </w:p>
    <w:p w14:paraId="27309901">
      <w:pPr>
        <w:bidi w:val="0"/>
        <w:spacing w:line="360" w:lineRule="auto"/>
        <w:ind w:firstLine="480" w:firstLineChars="200"/>
        <w:rPr>
          <w:rFonts w:hint="eastAsia"/>
          <w:color w:val="auto"/>
          <w:sz w:val="24"/>
          <w:szCs w:val="24"/>
          <w:highlight w:val="none"/>
        </w:rPr>
      </w:pPr>
      <w:r>
        <w:rPr>
          <w:rFonts w:hint="eastAsia"/>
          <w:color w:val="auto"/>
          <w:sz w:val="24"/>
          <w:szCs w:val="24"/>
          <w:highlight w:val="none"/>
        </w:rPr>
        <w:t>九、项目实施进度计划</w:t>
      </w:r>
    </w:p>
    <w:p w14:paraId="23B8F495">
      <w:pPr>
        <w:bidi w:val="0"/>
        <w:spacing w:line="360" w:lineRule="auto"/>
        <w:ind w:firstLine="480" w:firstLineChars="200"/>
        <w:rPr>
          <w:rFonts w:hint="eastAsia"/>
          <w:color w:val="auto"/>
          <w:sz w:val="24"/>
          <w:szCs w:val="24"/>
          <w:highlight w:val="none"/>
        </w:rPr>
      </w:pPr>
      <w:r>
        <w:rPr>
          <w:rFonts w:hint="eastAsia"/>
          <w:color w:val="auto"/>
          <w:sz w:val="24"/>
          <w:szCs w:val="24"/>
          <w:highlight w:val="none"/>
        </w:rPr>
        <w:t>1.    年  月 --    年  月</w:t>
      </w:r>
    </w:p>
    <w:p w14:paraId="26D11377">
      <w:pPr>
        <w:bidi w:val="0"/>
        <w:spacing w:line="360" w:lineRule="auto"/>
        <w:ind w:firstLine="480" w:firstLineChars="200"/>
        <w:rPr>
          <w:rFonts w:hint="eastAsia"/>
          <w:color w:val="auto"/>
          <w:sz w:val="24"/>
          <w:szCs w:val="24"/>
          <w:highlight w:val="none"/>
        </w:rPr>
      </w:pPr>
      <w:r>
        <w:rPr>
          <w:rFonts w:hint="eastAsia"/>
          <w:color w:val="auto"/>
          <w:sz w:val="24"/>
          <w:szCs w:val="24"/>
          <w:highlight w:val="none"/>
        </w:rPr>
        <w:t>计划进度：</w:t>
      </w:r>
    </w:p>
    <w:p w14:paraId="43A05677">
      <w:pPr>
        <w:bidi w:val="0"/>
        <w:spacing w:line="360" w:lineRule="auto"/>
        <w:ind w:firstLine="480" w:firstLineChars="200"/>
        <w:rPr>
          <w:rFonts w:hint="eastAsia"/>
          <w:color w:val="auto"/>
          <w:sz w:val="24"/>
          <w:szCs w:val="24"/>
          <w:highlight w:val="none"/>
        </w:rPr>
      </w:pPr>
      <w:r>
        <w:rPr>
          <w:rFonts w:hint="eastAsia"/>
          <w:color w:val="auto"/>
          <w:sz w:val="24"/>
          <w:szCs w:val="24"/>
          <w:highlight w:val="none"/>
        </w:rPr>
        <w:t>2.    年  月 --    年  月</w:t>
      </w:r>
    </w:p>
    <w:p w14:paraId="06542B7F">
      <w:pPr>
        <w:bidi w:val="0"/>
        <w:spacing w:line="360" w:lineRule="auto"/>
        <w:ind w:firstLine="480" w:firstLineChars="200"/>
        <w:rPr>
          <w:rFonts w:hint="eastAsia"/>
          <w:color w:val="auto"/>
          <w:sz w:val="24"/>
          <w:szCs w:val="24"/>
          <w:highlight w:val="none"/>
        </w:rPr>
      </w:pPr>
      <w:r>
        <w:rPr>
          <w:rFonts w:hint="eastAsia"/>
          <w:color w:val="auto"/>
          <w:sz w:val="24"/>
          <w:szCs w:val="24"/>
          <w:highlight w:val="none"/>
        </w:rPr>
        <w:t>计划进度：（坚持结果导向、目标导向，列出关键目标任务、关键成果的考</w:t>
      </w:r>
    </w:p>
    <w:p w14:paraId="6C2C1627">
      <w:pPr>
        <w:bidi w:val="0"/>
        <w:spacing w:line="360" w:lineRule="auto"/>
        <w:rPr>
          <w:rFonts w:hint="eastAsia"/>
          <w:color w:val="auto"/>
          <w:sz w:val="24"/>
          <w:szCs w:val="24"/>
          <w:highlight w:val="none"/>
        </w:rPr>
      </w:pPr>
      <w:r>
        <w:rPr>
          <w:rFonts w:hint="eastAsia"/>
          <w:color w:val="auto"/>
          <w:sz w:val="24"/>
          <w:szCs w:val="24"/>
          <w:highlight w:val="none"/>
        </w:rPr>
        <w:t>核时间节点）</w:t>
      </w:r>
    </w:p>
    <w:p w14:paraId="539FC52A">
      <w:pPr>
        <w:keepNext w:val="0"/>
        <w:keepLines w:val="0"/>
        <w:pageBreakBefore w:val="0"/>
        <w:widowControl w:val="0"/>
        <w:kinsoku/>
        <w:wordWrap/>
        <w:overflowPunct/>
        <w:topLinePunct w:val="0"/>
        <w:autoSpaceDE/>
        <w:autoSpaceDN/>
        <w:bidi w:val="0"/>
        <w:adjustRightInd/>
        <w:snapToGrid/>
        <w:spacing w:before="224" w:line="240" w:lineRule="auto"/>
        <w:ind w:left="25" w:right="11" w:firstLine="567"/>
        <w:textAlignment w:val="auto"/>
        <w:rPr>
          <w:rFonts w:hint="eastAsia" w:ascii="宋体" w:hAnsi="宋体" w:eastAsia="宋体" w:cs="宋体"/>
          <w:color w:val="auto"/>
          <w:spacing w:val="-4"/>
          <w:sz w:val="24"/>
          <w:szCs w:val="24"/>
          <w:highlight w:val="none"/>
        </w:rPr>
        <w:sectPr>
          <w:footerReference r:id="rId12" w:type="default"/>
          <w:pgSz w:w="11907" w:h="16839"/>
          <w:pgMar w:top="1431" w:right="1785" w:bottom="1152" w:left="1785" w:header="0" w:footer="988" w:gutter="0"/>
          <w:pgNumType w:fmt="decimal"/>
          <w:cols w:space="720" w:num="1"/>
        </w:sectPr>
      </w:pPr>
    </w:p>
    <w:p w14:paraId="611ED3DA">
      <w:pPr>
        <w:spacing w:before="216" w:line="222" w:lineRule="auto"/>
        <w:ind w:left="73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十、项目经费预算</w:t>
      </w:r>
    </w:p>
    <w:p w14:paraId="2C8A11E2">
      <w:pPr>
        <w:spacing w:before="222" w:line="220" w:lineRule="auto"/>
        <w:ind w:left="738"/>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（一）经费预算</w:t>
      </w:r>
    </w:p>
    <w:p w14:paraId="4AF4266D">
      <w:pPr>
        <w:spacing w:line="20" w:lineRule="exact"/>
        <w:rPr>
          <w:rFonts w:hint="eastAsia" w:ascii="宋体" w:hAnsi="宋体" w:eastAsia="宋体" w:cs="宋体"/>
          <w:color w:val="auto"/>
          <w:sz w:val="24"/>
          <w:szCs w:val="24"/>
          <w:highlight w:val="none"/>
        </w:rPr>
      </w:pPr>
    </w:p>
    <w:tbl>
      <w:tblPr>
        <w:tblStyle w:val="32"/>
        <w:tblW w:w="86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1993"/>
        <w:gridCol w:w="856"/>
        <w:gridCol w:w="914"/>
        <w:gridCol w:w="995"/>
        <w:gridCol w:w="3317"/>
      </w:tblGrid>
      <w:tr w14:paraId="1D497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540" w:type="dxa"/>
            <w:vMerge w:val="restart"/>
            <w:tcBorders>
              <w:bottom w:val="nil"/>
            </w:tcBorders>
            <w:noWrap w:val="0"/>
            <w:vAlign w:val="top"/>
          </w:tcPr>
          <w:p w14:paraId="5750B33A">
            <w:pPr>
              <w:pStyle w:val="31"/>
              <w:spacing w:before="250" w:line="222" w:lineRule="auto"/>
              <w:ind w:left="62"/>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序号</w:t>
            </w:r>
          </w:p>
        </w:tc>
        <w:tc>
          <w:tcPr>
            <w:tcW w:w="1993" w:type="dxa"/>
            <w:vMerge w:val="restart"/>
            <w:tcBorders>
              <w:bottom w:val="nil"/>
            </w:tcBorders>
            <w:noWrap w:val="0"/>
            <w:vAlign w:val="top"/>
          </w:tcPr>
          <w:p w14:paraId="70A96E7A">
            <w:pPr>
              <w:pStyle w:val="31"/>
              <w:spacing w:before="250" w:line="220" w:lineRule="auto"/>
              <w:ind w:left="588"/>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费用科目</w:t>
            </w:r>
          </w:p>
        </w:tc>
        <w:tc>
          <w:tcPr>
            <w:tcW w:w="2765" w:type="dxa"/>
            <w:gridSpan w:val="3"/>
            <w:noWrap w:val="0"/>
            <w:vAlign w:val="top"/>
          </w:tcPr>
          <w:p w14:paraId="12C36EC7">
            <w:pPr>
              <w:pStyle w:val="31"/>
              <w:spacing w:before="72" w:line="221" w:lineRule="auto"/>
              <w:ind w:left="54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预算资金（万元）</w:t>
            </w:r>
          </w:p>
        </w:tc>
        <w:tc>
          <w:tcPr>
            <w:tcW w:w="3317" w:type="dxa"/>
            <w:vMerge w:val="restart"/>
            <w:tcBorders>
              <w:bottom w:val="nil"/>
            </w:tcBorders>
            <w:noWrap w:val="0"/>
            <w:vAlign w:val="top"/>
          </w:tcPr>
          <w:p w14:paraId="0714D9A3">
            <w:pPr>
              <w:pStyle w:val="31"/>
              <w:spacing w:before="250" w:line="220" w:lineRule="auto"/>
              <w:ind w:left="71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测算依据和有关说明</w:t>
            </w:r>
          </w:p>
        </w:tc>
      </w:tr>
      <w:tr w14:paraId="6CC05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540" w:type="dxa"/>
            <w:vMerge w:val="continue"/>
            <w:tcBorders>
              <w:top w:val="nil"/>
            </w:tcBorders>
            <w:noWrap w:val="0"/>
            <w:vAlign w:val="top"/>
          </w:tcPr>
          <w:p w14:paraId="59049263">
            <w:pPr>
              <w:rPr>
                <w:rFonts w:hint="eastAsia" w:ascii="宋体" w:hAnsi="宋体" w:eastAsia="宋体" w:cs="宋体"/>
                <w:color w:val="auto"/>
                <w:sz w:val="24"/>
                <w:szCs w:val="24"/>
                <w:highlight w:val="none"/>
              </w:rPr>
            </w:pPr>
          </w:p>
        </w:tc>
        <w:tc>
          <w:tcPr>
            <w:tcW w:w="1993" w:type="dxa"/>
            <w:vMerge w:val="continue"/>
            <w:tcBorders>
              <w:top w:val="nil"/>
            </w:tcBorders>
            <w:noWrap w:val="0"/>
            <w:vAlign w:val="top"/>
          </w:tcPr>
          <w:p w14:paraId="16E40EB4">
            <w:pPr>
              <w:rPr>
                <w:rFonts w:hint="eastAsia" w:ascii="宋体" w:hAnsi="宋体" w:eastAsia="宋体" w:cs="宋体"/>
                <w:color w:val="auto"/>
                <w:sz w:val="24"/>
                <w:szCs w:val="24"/>
                <w:highlight w:val="none"/>
              </w:rPr>
            </w:pPr>
          </w:p>
        </w:tc>
        <w:tc>
          <w:tcPr>
            <w:tcW w:w="856" w:type="dxa"/>
            <w:noWrap w:val="0"/>
            <w:vAlign w:val="top"/>
          </w:tcPr>
          <w:p w14:paraId="48874E69">
            <w:pPr>
              <w:pStyle w:val="31"/>
              <w:spacing w:before="72" w:line="222" w:lineRule="auto"/>
              <w:ind w:left="221"/>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合计</w:t>
            </w:r>
          </w:p>
        </w:tc>
        <w:tc>
          <w:tcPr>
            <w:tcW w:w="914" w:type="dxa"/>
            <w:noWrap w:val="0"/>
            <w:vAlign w:val="top"/>
          </w:tcPr>
          <w:p w14:paraId="6D1246D8">
            <w:pPr>
              <w:pStyle w:val="31"/>
              <w:spacing w:before="72" w:line="221" w:lineRule="auto"/>
              <w:ind w:left="356"/>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年</w:t>
            </w:r>
          </w:p>
        </w:tc>
        <w:tc>
          <w:tcPr>
            <w:tcW w:w="995" w:type="dxa"/>
            <w:noWrap w:val="0"/>
            <w:vAlign w:val="top"/>
          </w:tcPr>
          <w:p w14:paraId="576249B2">
            <w:pPr>
              <w:pStyle w:val="31"/>
              <w:spacing w:before="72" w:line="221" w:lineRule="auto"/>
              <w:ind w:left="39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年</w:t>
            </w:r>
          </w:p>
        </w:tc>
        <w:tc>
          <w:tcPr>
            <w:tcW w:w="3317" w:type="dxa"/>
            <w:vMerge w:val="continue"/>
            <w:tcBorders>
              <w:top w:val="nil"/>
            </w:tcBorders>
            <w:noWrap w:val="0"/>
            <w:vAlign w:val="top"/>
          </w:tcPr>
          <w:p w14:paraId="64394793">
            <w:pPr>
              <w:rPr>
                <w:rFonts w:hint="eastAsia" w:ascii="宋体" w:hAnsi="宋体" w:eastAsia="宋体" w:cs="宋体"/>
                <w:color w:val="auto"/>
                <w:sz w:val="24"/>
                <w:szCs w:val="24"/>
                <w:highlight w:val="none"/>
              </w:rPr>
            </w:pPr>
          </w:p>
        </w:tc>
      </w:tr>
      <w:tr w14:paraId="4CF73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40" w:type="dxa"/>
            <w:noWrap w:val="0"/>
            <w:vAlign w:val="top"/>
          </w:tcPr>
          <w:p w14:paraId="1FAB858A">
            <w:pPr>
              <w:rPr>
                <w:rFonts w:hint="eastAsia" w:ascii="宋体" w:hAnsi="宋体" w:eastAsia="宋体" w:cs="宋体"/>
                <w:color w:val="auto"/>
                <w:sz w:val="24"/>
                <w:szCs w:val="24"/>
                <w:highlight w:val="none"/>
              </w:rPr>
            </w:pPr>
          </w:p>
        </w:tc>
        <w:tc>
          <w:tcPr>
            <w:tcW w:w="1993" w:type="dxa"/>
            <w:noWrap w:val="0"/>
            <w:vAlign w:val="top"/>
          </w:tcPr>
          <w:p w14:paraId="4B2074B2">
            <w:pPr>
              <w:pStyle w:val="31"/>
              <w:spacing w:before="135" w:line="222" w:lineRule="auto"/>
              <w:ind w:left="582"/>
              <w:rPr>
                <w:rFonts w:hint="eastAsia" w:ascii="宋体" w:hAnsi="宋体" w:eastAsia="宋体" w:cs="宋体"/>
                <w:color w:val="auto"/>
                <w:sz w:val="24"/>
                <w:szCs w:val="24"/>
                <w:highlight w:val="none"/>
              </w:rPr>
            </w:pPr>
            <w:r>
              <w:rPr>
                <w:rFonts w:hint="eastAsia" w:ascii="宋体" w:hAnsi="宋体" w:eastAsia="宋体" w:cs="宋体"/>
                <w:b/>
                <w:bCs/>
                <w:color w:val="auto"/>
                <w:spacing w:val="-9"/>
                <w:sz w:val="24"/>
                <w:szCs w:val="24"/>
                <w:highlight w:val="none"/>
              </w:rPr>
              <w:t>总</w:t>
            </w:r>
            <w:r>
              <w:rPr>
                <w:rFonts w:hint="eastAsia" w:ascii="宋体" w:hAnsi="宋体" w:eastAsia="宋体" w:cs="宋体"/>
                <w:color w:val="auto"/>
                <w:spacing w:val="2"/>
                <w:sz w:val="24"/>
                <w:szCs w:val="24"/>
                <w:highlight w:val="none"/>
              </w:rPr>
              <w:t xml:space="preserve">    </w:t>
            </w:r>
            <w:r>
              <w:rPr>
                <w:rFonts w:hint="eastAsia" w:ascii="宋体" w:hAnsi="宋体" w:eastAsia="宋体" w:cs="宋体"/>
                <w:b/>
                <w:bCs/>
                <w:color w:val="auto"/>
                <w:spacing w:val="-9"/>
                <w:sz w:val="24"/>
                <w:szCs w:val="24"/>
                <w:highlight w:val="none"/>
              </w:rPr>
              <w:t>计</w:t>
            </w:r>
          </w:p>
        </w:tc>
        <w:tc>
          <w:tcPr>
            <w:tcW w:w="856" w:type="dxa"/>
            <w:noWrap w:val="0"/>
            <w:vAlign w:val="top"/>
          </w:tcPr>
          <w:p w14:paraId="43D313FF">
            <w:pPr>
              <w:rPr>
                <w:rFonts w:hint="eastAsia" w:ascii="宋体" w:hAnsi="宋体" w:eastAsia="宋体" w:cs="宋体"/>
                <w:color w:val="auto"/>
                <w:sz w:val="24"/>
                <w:szCs w:val="24"/>
                <w:highlight w:val="none"/>
              </w:rPr>
            </w:pPr>
          </w:p>
        </w:tc>
        <w:tc>
          <w:tcPr>
            <w:tcW w:w="914" w:type="dxa"/>
            <w:noWrap w:val="0"/>
            <w:vAlign w:val="top"/>
          </w:tcPr>
          <w:p w14:paraId="40E38F58">
            <w:pPr>
              <w:rPr>
                <w:rFonts w:hint="eastAsia" w:ascii="宋体" w:hAnsi="宋体" w:eastAsia="宋体" w:cs="宋体"/>
                <w:color w:val="auto"/>
                <w:sz w:val="24"/>
                <w:szCs w:val="24"/>
                <w:highlight w:val="none"/>
              </w:rPr>
            </w:pPr>
          </w:p>
        </w:tc>
        <w:tc>
          <w:tcPr>
            <w:tcW w:w="995" w:type="dxa"/>
            <w:noWrap w:val="0"/>
            <w:vAlign w:val="top"/>
          </w:tcPr>
          <w:p w14:paraId="2FC11B7A">
            <w:pPr>
              <w:rPr>
                <w:rFonts w:hint="eastAsia" w:ascii="宋体" w:hAnsi="宋体" w:eastAsia="宋体" w:cs="宋体"/>
                <w:color w:val="auto"/>
                <w:sz w:val="24"/>
                <w:szCs w:val="24"/>
                <w:highlight w:val="none"/>
              </w:rPr>
            </w:pPr>
          </w:p>
        </w:tc>
        <w:tc>
          <w:tcPr>
            <w:tcW w:w="3317" w:type="dxa"/>
            <w:noWrap w:val="0"/>
            <w:vAlign w:val="top"/>
          </w:tcPr>
          <w:p w14:paraId="06E8402E">
            <w:pPr>
              <w:rPr>
                <w:rFonts w:hint="eastAsia" w:ascii="宋体" w:hAnsi="宋体" w:eastAsia="宋体" w:cs="宋体"/>
                <w:color w:val="auto"/>
                <w:sz w:val="24"/>
                <w:szCs w:val="24"/>
                <w:highlight w:val="none"/>
              </w:rPr>
            </w:pPr>
          </w:p>
        </w:tc>
      </w:tr>
      <w:tr w14:paraId="4D6A1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40" w:type="dxa"/>
            <w:noWrap w:val="0"/>
            <w:vAlign w:val="top"/>
          </w:tcPr>
          <w:p w14:paraId="30383E94">
            <w:pPr>
              <w:pStyle w:val="31"/>
              <w:spacing w:before="136" w:line="233" w:lineRule="auto"/>
              <w:jc w:val="right"/>
              <w:rPr>
                <w:rFonts w:hint="eastAsia" w:ascii="宋体" w:hAnsi="宋体" w:eastAsia="宋体" w:cs="宋体"/>
                <w:color w:val="auto"/>
                <w:sz w:val="24"/>
                <w:szCs w:val="24"/>
                <w:highlight w:val="none"/>
              </w:rPr>
            </w:pPr>
            <w:r>
              <w:rPr>
                <w:rFonts w:hint="eastAsia" w:ascii="宋体" w:hAnsi="宋体" w:eastAsia="宋体" w:cs="宋体"/>
                <w:b/>
                <w:bCs/>
                <w:color w:val="auto"/>
                <w:spacing w:val="-34"/>
                <w:sz w:val="24"/>
                <w:szCs w:val="24"/>
                <w:highlight w:val="none"/>
              </w:rPr>
              <w:t>（一）</w:t>
            </w:r>
          </w:p>
        </w:tc>
        <w:tc>
          <w:tcPr>
            <w:tcW w:w="1993" w:type="dxa"/>
            <w:noWrap w:val="0"/>
            <w:vAlign w:val="top"/>
          </w:tcPr>
          <w:p w14:paraId="2ABCFEED">
            <w:pPr>
              <w:pStyle w:val="31"/>
              <w:spacing w:before="136" w:line="221" w:lineRule="auto"/>
              <w:ind w:left="482"/>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费用性支出</w:t>
            </w:r>
          </w:p>
        </w:tc>
        <w:tc>
          <w:tcPr>
            <w:tcW w:w="856" w:type="dxa"/>
            <w:noWrap w:val="0"/>
            <w:vAlign w:val="top"/>
          </w:tcPr>
          <w:p w14:paraId="2F962B62">
            <w:pPr>
              <w:rPr>
                <w:rFonts w:hint="eastAsia" w:ascii="宋体" w:hAnsi="宋体" w:eastAsia="宋体" w:cs="宋体"/>
                <w:color w:val="auto"/>
                <w:sz w:val="24"/>
                <w:szCs w:val="24"/>
                <w:highlight w:val="none"/>
              </w:rPr>
            </w:pPr>
          </w:p>
        </w:tc>
        <w:tc>
          <w:tcPr>
            <w:tcW w:w="914" w:type="dxa"/>
            <w:noWrap w:val="0"/>
            <w:vAlign w:val="top"/>
          </w:tcPr>
          <w:p w14:paraId="544DB1DB">
            <w:pPr>
              <w:rPr>
                <w:rFonts w:hint="eastAsia" w:ascii="宋体" w:hAnsi="宋体" w:eastAsia="宋体" w:cs="宋体"/>
                <w:color w:val="auto"/>
                <w:sz w:val="24"/>
                <w:szCs w:val="24"/>
                <w:highlight w:val="none"/>
              </w:rPr>
            </w:pPr>
          </w:p>
        </w:tc>
        <w:tc>
          <w:tcPr>
            <w:tcW w:w="995" w:type="dxa"/>
            <w:noWrap w:val="0"/>
            <w:vAlign w:val="top"/>
          </w:tcPr>
          <w:p w14:paraId="22FFDF06">
            <w:pPr>
              <w:rPr>
                <w:rFonts w:hint="eastAsia" w:ascii="宋体" w:hAnsi="宋体" w:eastAsia="宋体" w:cs="宋体"/>
                <w:color w:val="auto"/>
                <w:sz w:val="24"/>
                <w:szCs w:val="24"/>
                <w:highlight w:val="none"/>
              </w:rPr>
            </w:pPr>
          </w:p>
        </w:tc>
        <w:tc>
          <w:tcPr>
            <w:tcW w:w="3317" w:type="dxa"/>
            <w:noWrap w:val="0"/>
            <w:vAlign w:val="top"/>
          </w:tcPr>
          <w:p w14:paraId="07AC5356">
            <w:pPr>
              <w:rPr>
                <w:rFonts w:hint="eastAsia" w:ascii="宋体" w:hAnsi="宋体" w:eastAsia="宋体" w:cs="宋体"/>
                <w:color w:val="auto"/>
                <w:sz w:val="24"/>
                <w:szCs w:val="24"/>
                <w:highlight w:val="none"/>
              </w:rPr>
            </w:pPr>
          </w:p>
        </w:tc>
      </w:tr>
      <w:tr w14:paraId="0B555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40" w:type="dxa"/>
            <w:noWrap w:val="0"/>
            <w:vAlign w:val="top"/>
          </w:tcPr>
          <w:p w14:paraId="56D8292B">
            <w:pPr>
              <w:pStyle w:val="31"/>
              <w:spacing w:before="170" w:line="183" w:lineRule="auto"/>
              <w:ind w:left="2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93" w:type="dxa"/>
            <w:noWrap w:val="0"/>
            <w:vAlign w:val="top"/>
          </w:tcPr>
          <w:p w14:paraId="5E75339E">
            <w:pPr>
              <w:rPr>
                <w:rFonts w:hint="eastAsia" w:ascii="宋体" w:hAnsi="宋体" w:eastAsia="宋体" w:cs="宋体"/>
                <w:color w:val="auto"/>
                <w:sz w:val="24"/>
                <w:szCs w:val="24"/>
                <w:highlight w:val="none"/>
              </w:rPr>
            </w:pPr>
          </w:p>
        </w:tc>
        <w:tc>
          <w:tcPr>
            <w:tcW w:w="856" w:type="dxa"/>
            <w:noWrap w:val="0"/>
            <w:vAlign w:val="top"/>
          </w:tcPr>
          <w:p w14:paraId="2887EDE9">
            <w:pPr>
              <w:rPr>
                <w:rFonts w:hint="eastAsia" w:ascii="宋体" w:hAnsi="宋体" w:eastAsia="宋体" w:cs="宋体"/>
                <w:color w:val="auto"/>
                <w:sz w:val="24"/>
                <w:szCs w:val="24"/>
                <w:highlight w:val="none"/>
              </w:rPr>
            </w:pPr>
          </w:p>
        </w:tc>
        <w:tc>
          <w:tcPr>
            <w:tcW w:w="914" w:type="dxa"/>
            <w:noWrap w:val="0"/>
            <w:vAlign w:val="top"/>
          </w:tcPr>
          <w:p w14:paraId="11B572E6">
            <w:pPr>
              <w:rPr>
                <w:rFonts w:hint="eastAsia" w:ascii="宋体" w:hAnsi="宋体" w:eastAsia="宋体" w:cs="宋体"/>
                <w:color w:val="auto"/>
                <w:sz w:val="24"/>
                <w:szCs w:val="24"/>
                <w:highlight w:val="none"/>
              </w:rPr>
            </w:pPr>
          </w:p>
        </w:tc>
        <w:tc>
          <w:tcPr>
            <w:tcW w:w="995" w:type="dxa"/>
            <w:noWrap w:val="0"/>
            <w:vAlign w:val="top"/>
          </w:tcPr>
          <w:p w14:paraId="1922D457">
            <w:pPr>
              <w:rPr>
                <w:rFonts w:hint="eastAsia" w:ascii="宋体" w:hAnsi="宋体" w:eastAsia="宋体" w:cs="宋体"/>
                <w:color w:val="auto"/>
                <w:sz w:val="24"/>
                <w:szCs w:val="24"/>
                <w:highlight w:val="none"/>
              </w:rPr>
            </w:pPr>
          </w:p>
        </w:tc>
        <w:tc>
          <w:tcPr>
            <w:tcW w:w="3317" w:type="dxa"/>
            <w:noWrap w:val="0"/>
            <w:vAlign w:val="top"/>
          </w:tcPr>
          <w:p w14:paraId="6A767CD2">
            <w:pPr>
              <w:rPr>
                <w:rFonts w:hint="eastAsia" w:ascii="宋体" w:hAnsi="宋体" w:eastAsia="宋体" w:cs="宋体"/>
                <w:color w:val="auto"/>
                <w:sz w:val="24"/>
                <w:szCs w:val="24"/>
                <w:highlight w:val="none"/>
              </w:rPr>
            </w:pPr>
          </w:p>
        </w:tc>
      </w:tr>
      <w:tr w14:paraId="58231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40" w:type="dxa"/>
            <w:noWrap w:val="0"/>
            <w:vAlign w:val="top"/>
          </w:tcPr>
          <w:p w14:paraId="68869E3B">
            <w:pPr>
              <w:pStyle w:val="31"/>
              <w:spacing w:before="170" w:line="182" w:lineRule="auto"/>
              <w:ind w:left="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93" w:type="dxa"/>
            <w:noWrap w:val="0"/>
            <w:vAlign w:val="top"/>
          </w:tcPr>
          <w:p w14:paraId="5170E1CA">
            <w:pPr>
              <w:rPr>
                <w:rFonts w:hint="eastAsia" w:ascii="宋体" w:hAnsi="宋体" w:eastAsia="宋体" w:cs="宋体"/>
                <w:color w:val="auto"/>
                <w:sz w:val="24"/>
                <w:szCs w:val="24"/>
                <w:highlight w:val="none"/>
              </w:rPr>
            </w:pPr>
          </w:p>
        </w:tc>
        <w:tc>
          <w:tcPr>
            <w:tcW w:w="856" w:type="dxa"/>
            <w:noWrap w:val="0"/>
            <w:vAlign w:val="top"/>
          </w:tcPr>
          <w:p w14:paraId="7E638352">
            <w:pPr>
              <w:rPr>
                <w:rFonts w:hint="eastAsia" w:ascii="宋体" w:hAnsi="宋体" w:eastAsia="宋体" w:cs="宋体"/>
                <w:color w:val="auto"/>
                <w:sz w:val="24"/>
                <w:szCs w:val="24"/>
                <w:highlight w:val="none"/>
              </w:rPr>
            </w:pPr>
          </w:p>
        </w:tc>
        <w:tc>
          <w:tcPr>
            <w:tcW w:w="914" w:type="dxa"/>
            <w:noWrap w:val="0"/>
            <w:vAlign w:val="top"/>
          </w:tcPr>
          <w:p w14:paraId="752F682B">
            <w:pPr>
              <w:rPr>
                <w:rFonts w:hint="eastAsia" w:ascii="宋体" w:hAnsi="宋体" w:eastAsia="宋体" w:cs="宋体"/>
                <w:color w:val="auto"/>
                <w:sz w:val="24"/>
                <w:szCs w:val="24"/>
                <w:highlight w:val="none"/>
              </w:rPr>
            </w:pPr>
          </w:p>
        </w:tc>
        <w:tc>
          <w:tcPr>
            <w:tcW w:w="995" w:type="dxa"/>
            <w:noWrap w:val="0"/>
            <w:vAlign w:val="top"/>
          </w:tcPr>
          <w:p w14:paraId="0360CE96">
            <w:pPr>
              <w:rPr>
                <w:rFonts w:hint="eastAsia" w:ascii="宋体" w:hAnsi="宋体" w:eastAsia="宋体" w:cs="宋体"/>
                <w:color w:val="auto"/>
                <w:sz w:val="24"/>
                <w:szCs w:val="24"/>
                <w:highlight w:val="none"/>
              </w:rPr>
            </w:pPr>
          </w:p>
        </w:tc>
        <w:tc>
          <w:tcPr>
            <w:tcW w:w="3317" w:type="dxa"/>
            <w:noWrap w:val="0"/>
            <w:vAlign w:val="top"/>
          </w:tcPr>
          <w:p w14:paraId="1A1CA935">
            <w:pPr>
              <w:rPr>
                <w:rFonts w:hint="eastAsia" w:ascii="宋体" w:hAnsi="宋体" w:eastAsia="宋体" w:cs="宋体"/>
                <w:color w:val="auto"/>
                <w:sz w:val="24"/>
                <w:szCs w:val="24"/>
                <w:highlight w:val="none"/>
              </w:rPr>
            </w:pPr>
          </w:p>
        </w:tc>
      </w:tr>
      <w:tr w14:paraId="45627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40" w:type="dxa"/>
            <w:noWrap w:val="0"/>
            <w:vAlign w:val="top"/>
          </w:tcPr>
          <w:p w14:paraId="4B6527AA">
            <w:pPr>
              <w:rPr>
                <w:rFonts w:hint="eastAsia" w:ascii="宋体" w:hAnsi="宋体" w:eastAsia="宋体" w:cs="宋体"/>
                <w:color w:val="auto"/>
                <w:sz w:val="24"/>
                <w:szCs w:val="24"/>
                <w:highlight w:val="none"/>
              </w:rPr>
            </w:pPr>
          </w:p>
        </w:tc>
        <w:tc>
          <w:tcPr>
            <w:tcW w:w="1993" w:type="dxa"/>
            <w:noWrap w:val="0"/>
            <w:vAlign w:val="top"/>
          </w:tcPr>
          <w:p w14:paraId="1323C7C5">
            <w:pPr>
              <w:rPr>
                <w:rFonts w:hint="eastAsia" w:ascii="宋体" w:hAnsi="宋体" w:eastAsia="宋体" w:cs="宋体"/>
                <w:color w:val="auto"/>
                <w:sz w:val="24"/>
                <w:szCs w:val="24"/>
                <w:highlight w:val="none"/>
              </w:rPr>
            </w:pPr>
          </w:p>
        </w:tc>
        <w:tc>
          <w:tcPr>
            <w:tcW w:w="856" w:type="dxa"/>
            <w:noWrap w:val="0"/>
            <w:vAlign w:val="top"/>
          </w:tcPr>
          <w:p w14:paraId="46C9B8F2">
            <w:pPr>
              <w:rPr>
                <w:rFonts w:hint="eastAsia" w:ascii="宋体" w:hAnsi="宋体" w:eastAsia="宋体" w:cs="宋体"/>
                <w:color w:val="auto"/>
                <w:sz w:val="24"/>
                <w:szCs w:val="24"/>
                <w:highlight w:val="none"/>
              </w:rPr>
            </w:pPr>
          </w:p>
        </w:tc>
        <w:tc>
          <w:tcPr>
            <w:tcW w:w="914" w:type="dxa"/>
            <w:noWrap w:val="0"/>
            <w:vAlign w:val="top"/>
          </w:tcPr>
          <w:p w14:paraId="50379CB2">
            <w:pPr>
              <w:rPr>
                <w:rFonts w:hint="eastAsia" w:ascii="宋体" w:hAnsi="宋体" w:eastAsia="宋体" w:cs="宋体"/>
                <w:color w:val="auto"/>
                <w:sz w:val="24"/>
                <w:szCs w:val="24"/>
                <w:highlight w:val="none"/>
              </w:rPr>
            </w:pPr>
          </w:p>
        </w:tc>
        <w:tc>
          <w:tcPr>
            <w:tcW w:w="995" w:type="dxa"/>
            <w:noWrap w:val="0"/>
            <w:vAlign w:val="top"/>
          </w:tcPr>
          <w:p w14:paraId="70663ED6">
            <w:pPr>
              <w:rPr>
                <w:rFonts w:hint="eastAsia" w:ascii="宋体" w:hAnsi="宋体" w:eastAsia="宋体" w:cs="宋体"/>
                <w:color w:val="auto"/>
                <w:sz w:val="24"/>
                <w:szCs w:val="24"/>
                <w:highlight w:val="none"/>
              </w:rPr>
            </w:pPr>
          </w:p>
        </w:tc>
        <w:tc>
          <w:tcPr>
            <w:tcW w:w="3317" w:type="dxa"/>
            <w:noWrap w:val="0"/>
            <w:vAlign w:val="top"/>
          </w:tcPr>
          <w:p w14:paraId="369F50AB">
            <w:pPr>
              <w:rPr>
                <w:rFonts w:hint="eastAsia" w:ascii="宋体" w:hAnsi="宋体" w:eastAsia="宋体" w:cs="宋体"/>
                <w:color w:val="auto"/>
                <w:sz w:val="24"/>
                <w:szCs w:val="24"/>
                <w:highlight w:val="none"/>
              </w:rPr>
            </w:pPr>
          </w:p>
        </w:tc>
      </w:tr>
      <w:tr w14:paraId="67D88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40" w:type="dxa"/>
            <w:noWrap w:val="0"/>
            <w:vAlign w:val="top"/>
          </w:tcPr>
          <w:p w14:paraId="63EEA61A">
            <w:pPr>
              <w:rPr>
                <w:rFonts w:hint="eastAsia" w:ascii="宋体" w:hAnsi="宋体" w:eastAsia="宋体" w:cs="宋体"/>
                <w:color w:val="auto"/>
                <w:sz w:val="24"/>
                <w:szCs w:val="24"/>
                <w:highlight w:val="none"/>
              </w:rPr>
            </w:pPr>
          </w:p>
        </w:tc>
        <w:tc>
          <w:tcPr>
            <w:tcW w:w="1993" w:type="dxa"/>
            <w:noWrap w:val="0"/>
            <w:vAlign w:val="top"/>
          </w:tcPr>
          <w:p w14:paraId="07855261">
            <w:pPr>
              <w:rPr>
                <w:rFonts w:hint="eastAsia" w:ascii="宋体" w:hAnsi="宋体" w:eastAsia="宋体" w:cs="宋体"/>
                <w:color w:val="auto"/>
                <w:sz w:val="24"/>
                <w:szCs w:val="24"/>
                <w:highlight w:val="none"/>
              </w:rPr>
            </w:pPr>
          </w:p>
        </w:tc>
        <w:tc>
          <w:tcPr>
            <w:tcW w:w="856" w:type="dxa"/>
            <w:noWrap w:val="0"/>
            <w:vAlign w:val="top"/>
          </w:tcPr>
          <w:p w14:paraId="51DF00E2">
            <w:pPr>
              <w:rPr>
                <w:rFonts w:hint="eastAsia" w:ascii="宋体" w:hAnsi="宋体" w:eastAsia="宋体" w:cs="宋体"/>
                <w:color w:val="auto"/>
                <w:sz w:val="24"/>
                <w:szCs w:val="24"/>
                <w:highlight w:val="none"/>
              </w:rPr>
            </w:pPr>
          </w:p>
        </w:tc>
        <w:tc>
          <w:tcPr>
            <w:tcW w:w="914" w:type="dxa"/>
            <w:noWrap w:val="0"/>
            <w:vAlign w:val="top"/>
          </w:tcPr>
          <w:p w14:paraId="6610C554">
            <w:pPr>
              <w:rPr>
                <w:rFonts w:hint="eastAsia" w:ascii="宋体" w:hAnsi="宋体" w:eastAsia="宋体" w:cs="宋体"/>
                <w:color w:val="auto"/>
                <w:sz w:val="24"/>
                <w:szCs w:val="24"/>
                <w:highlight w:val="none"/>
              </w:rPr>
            </w:pPr>
          </w:p>
        </w:tc>
        <w:tc>
          <w:tcPr>
            <w:tcW w:w="995" w:type="dxa"/>
            <w:noWrap w:val="0"/>
            <w:vAlign w:val="top"/>
          </w:tcPr>
          <w:p w14:paraId="410FC9DB">
            <w:pPr>
              <w:rPr>
                <w:rFonts w:hint="eastAsia" w:ascii="宋体" w:hAnsi="宋体" w:eastAsia="宋体" w:cs="宋体"/>
                <w:color w:val="auto"/>
                <w:sz w:val="24"/>
                <w:szCs w:val="24"/>
                <w:highlight w:val="none"/>
              </w:rPr>
            </w:pPr>
          </w:p>
        </w:tc>
        <w:tc>
          <w:tcPr>
            <w:tcW w:w="3317" w:type="dxa"/>
            <w:noWrap w:val="0"/>
            <w:vAlign w:val="top"/>
          </w:tcPr>
          <w:p w14:paraId="2A7738E3">
            <w:pPr>
              <w:rPr>
                <w:rFonts w:hint="eastAsia" w:ascii="宋体" w:hAnsi="宋体" w:eastAsia="宋体" w:cs="宋体"/>
                <w:color w:val="auto"/>
                <w:sz w:val="24"/>
                <w:szCs w:val="24"/>
                <w:highlight w:val="none"/>
              </w:rPr>
            </w:pPr>
          </w:p>
        </w:tc>
      </w:tr>
      <w:tr w14:paraId="0A23A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40" w:type="dxa"/>
            <w:noWrap w:val="0"/>
            <w:vAlign w:val="top"/>
          </w:tcPr>
          <w:p w14:paraId="57D18FB3">
            <w:pPr>
              <w:rPr>
                <w:rFonts w:hint="eastAsia" w:ascii="宋体" w:hAnsi="宋体" w:eastAsia="宋体" w:cs="宋体"/>
                <w:color w:val="auto"/>
                <w:sz w:val="24"/>
                <w:szCs w:val="24"/>
                <w:highlight w:val="none"/>
              </w:rPr>
            </w:pPr>
          </w:p>
        </w:tc>
        <w:tc>
          <w:tcPr>
            <w:tcW w:w="1993" w:type="dxa"/>
            <w:noWrap w:val="0"/>
            <w:vAlign w:val="top"/>
          </w:tcPr>
          <w:p w14:paraId="52AADAD8">
            <w:pPr>
              <w:rPr>
                <w:rFonts w:hint="eastAsia" w:ascii="宋体" w:hAnsi="宋体" w:eastAsia="宋体" w:cs="宋体"/>
                <w:color w:val="auto"/>
                <w:sz w:val="24"/>
                <w:szCs w:val="24"/>
                <w:highlight w:val="none"/>
              </w:rPr>
            </w:pPr>
          </w:p>
        </w:tc>
        <w:tc>
          <w:tcPr>
            <w:tcW w:w="856" w:type="dxa"/>
            <w:noWrap w:val="0"/>
            <w:vAlign w:val="top"/>
          </w:tcPr>
          <w:p w14:paraId="3983825E">
            <w:pPr>
              <w:rPr>
                <w:rFonts w:hint="eastAsia" w:ascii="宋体" w:hAnsi="宋体" w:eastAsia="宋体" w:cs="宋体"/>
                <w:color w:val="auto"/>
                <w:sz w:val="24"/>
                <w:szCs w:val="24"/>
                <w:highlight w:val="none"/>
              </w:rPr>
            </w:pPr>
          </w:p>
        </w:tc>
        <w:tc>
          <w:tcPr>
            <w:tcW w:w="914" w:type="dxa"/>
            <w:noWrap w:val="0"/>
            <w:vAlign w:val="top"/>
          </w:tcPr>
          <w:p w14:paraId="5A5DBA02">
            <w:pPr>
              <w:rPr>
                <w:rFonts w:hint="eastAsia" w:ascii="宋体" w:hAnsi="宋体" w:eastAsia="宋体" w:cs="宋体"/>
                <w:color w:val="auto"/>
                <w:sz w:val="24"/>
                <w:szCs w:val="24"/>
                <w:highlight w:val="none"/>
              </w:rPr>
            </w:pPr>
          </w:p>
        </w:tc>
        <w:tc>
          <w:tcPr>
            <w:tcW w:w="995" w:type="dxa"/>
            <w:noWrap w:val="0"/>
            <w:vAlign w:val="top"/>
          </w:tcPr>
          <w:p w14:paraId="4F9A4AEC">
            <w:pPr>
              <w:rPr>
                <w:rFonts w:hint="eastAsia" w:ascii="宋体" w:hAnsi="宋体" w:eastAsia="宋体" w:cs="宋体"/>
                <w:color w:val="auto"/>
                <w:sz w:val="24"/>
                <w:szCs w:val="24"/>
                <w:highlight w:val="none"/>
              </w:rPr>
            </w:pPr>
          </w:p>
        </w:tc>
        <w:tc>
          <w:tcPr>
            <w:tcW w:w="3317" w:type="dxa"/>
            <w:noWrap w:val="0"/>
            <w:vAlign w:val="top"/>
          </w:tcPr>
          <w:p w14:paraId="39430F1D">
            <w:pPr>
              <w:rPr>
                <w:rFonts w:hint="eastAsia" w:ascii="宋体" w:hAnsi="宋体" w:eastAsia="宋体" w:cs="宋体"/>
                <w:color w:val="auto"/>
                <w:sz w:val="24"/>
                <w:szCs w:val="24"/>
                <w:highlight w:val="none"/>
              </w:rPr>
            </w:pPr>
          </w:p>
        </w:tc>
      </w:tr>
      <w:tr w14:paraId="13431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40" w:type="dxa"/>
            <w:noWrap w:val="0"/>
            <w:vAlign w:val="top"/>
          </w:tcPr>
          <w:p w14:paraId="33DE88E0">
            <w:pPr>
              <w:rPr>
                <w:rFonts w:hint="eastAsia" w:ascii="宋体" w:hAnsi="宋体" w:eastAsia="宋体" w:cs="宋体"/>
                <w:color w:val="auto"/>
                <w:sz w:val="24"/>
                <w:szCs w:val="24"/>
                <w:highlight w:val="none"/>
              </w:rPr>
            </w:pPr>
          </w:p>
        </w:tc>
        <w:tc>
          <w:tcPr>
            <w:tcW w:w="1993" w:type="dxa"/>
            <w:noWrap w:val="0"/>
            <w:vAlign w:val="top"/>
          </w:tcPr>
          <w:p w14:paraId="3BC95C12">
            <w:pPr>
              <w:rPr>
                <w:rFonts w:hint="eastAsia" w:ascii="宋体" w:hAnsi="宋体" w:eastAsia="宋体" w:cs="宋体"/>
                <w:color w:val="auto"/>
                <w:sz w:val="24"/>
                <w:szCs w:val="24"/>
                <w:highlight w:val="none"/>
              </w:rPr>
            </w:pPr>
          </w:p>
        </w:tc>
        <w:tc>
          <w:tcPr>
            <w:tcW w:w="856" w:type="dxa"/>
            <w:noWrap w:val="0"/>
            <w:vAlign w:val="top"/>
          </w:tcPr>
          <w:p w14:paraId="3F466DA0">
            <w:pPr>
              <w:rPr>
                <w:rFonts w:hint="eastAsia" w:ascii="宋体" w:hAnsi="宋体" w:eastAsia="宋体" w:cs="宋体"/>
                <w:color w:val="auto"/>
                <w:sz w:val="24"/>
                <w:szCs w:val="24"/>
                <w:highlight w:val="none"/>
              </w:rPr>
            </w:pPr>
          </w:p>
        </w:tc>
        <w:tc>
          <w:tcPr>
            <w:tcW w:w="914" w:type="dxa"/>
            <w:noWrap w:val="0"/>
            <w:vAlign w:val="top"/>
          </w:tcPr>
          <w:p w14:paraId="65C4BC27">
            <w:pPr>
              <w:rPr>
                <w:rFonts w:hint="eastAsia" w:ascii="宋体" w:hAnsi="宋体" w:eastAsia="宋体" w:cs="宋体"/>
                <w:color w:val="auto"/>
                <w:sz w:val="24"/>
                <w:szCs w:val="24"/>
                <w:highlight w:val="none"/>
              </w:rPr>
            </w:pPr>
          </w:p>
        </w:tc>
        <w:tc>
          <w:tcPr>
            <w:tcW w:w="995" w:type="dxa"/>
            <w:noWrap w:val="0"/>
            <w:vAlign w:val="top"/>
          </w:tcPr>
          <w:p w14:paraId="2C97460B">
            <w:pPr>
              <w:rPr>
                <w:rFonts w:hint="eastAsia" w:ascii="宋体" w:hAnsi="宋体" w:eastAsia="宋体" w:cs="宋体"/>
                <w:color w:val="auto"/>
                <w:sz w:val="24"/>
                <w:szCs w:val="24"/>
                <w:highlight w:val="none"/>
              </w:rPr>
            </w:pPr>
          </w:p>
        </w:tc>
        <w:tc>
          <w:tcPr>
            <w:tcW w:w="3317" w:type="dxa"/>
            <w:noWrap w:val="0"/>
            <w:vAlign w:val="top"/>
          </w:tcPr>
          <w:p w14:paraId="665E1A15">
            <w:pPr>
              <w:rPr>
                <w:rFonts w:hint="eastAsia" w:ascii="宋体" w:hAnsi="宋体" w:eastAsia="宋体" w:cs="宋体"/>
                <w:color w:val="auto"/>
                <w:sz w:val="24"/>
                <w:szCs w:val="24"/>
                <w:highlight w:val="none"/>
              </w:rPr>
            </w:pPr>
          </w:p>
        </w:tc>
      </w:tr>
      <w:tr w14:paraId="1E5D0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40" w:type="dxa"/>
            <w:noWrap w:val="0"/>
            <w:vAlign w:val="top"/>
          </w:tcPr>
          <w:p w14:paraId="5CB5116E">
            <w:pPr>
              <w:pStyle w:val="31"/>
              <w:spacing w:before="138" w:line="233" w:lineRule="auto"/>
              <w:jc w:val="right"/>
              <w:rPr>
                <w:rFonts w:hint="eastAsia" w:ascii="宋体" w:hAnsi="宋体" w:eastAsia="宋体" w:cs="宋体"/>
                <w:color w:val="auto"/>
                <w:sz w:val="24"/>
                <w:szCs w:val="24"/>
                <w:highlight w:val="none"/>
              </w:rPr>
            </w:pPr>
            <w:r>
              <w:rPr>
                <w:rFonts w:hint="eastAsia" w:ascii="宋体" w:hAnsi="宋体" w:eastAsia="宋体" w:cs="宋体"/>
                <w:b/>
                <w:bCs/>
                <w:color w:val="auto"/>
                <w:spacing w:val="-34"/>
                <w:sz w:val="24"/>
                <w:szCs w:val="24"/>
                <w:highlight w:val="none"/>
              </w:rPr>
              <w:t>（二）</w:t>
            </w:r>
          </w:p>
        </w:tc>
        <w:tc>
          <w:tcPr>
            <w:tcW w:w="1993" w:type="dxa"/>
            <w:noWrap w:val="0"/>
            <w:vAlign w:val="top"/>
          </w:tcPr>
          <w:p w14:paraId="60258249">
            <w:pPr>
              <w:pStyle w:val="31"/>
              <w:spacing w:before="138" w:line="220" w:lineRule="auto"/>
              <w:ind w:left="480"/>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资本性支出</w:t>
            </w:r>
          </w:p>
        </w:tc>
        <w:tc>
          <w:tcPr>
            <w:tcW w:w="856" w:type="dxa"/>
            <w:noWrap w:val="0"/>
            <w:vAlign w:val="top"/>
          </w:tcPr>
          <w:p w14:paraId="5CCF42A0">
            <w:pPr>
              <w:rPr>
                <w:rFonts w:hint="eastAsia" w:ascii="宋体" w:hAnsi="宋体" w:eastAsia="宋体" w:cs="宋体"/>
                <w:color w:val="auto"/>
                <w:sz w:val="24"/>
                <w:szCs w:val="24"/>
                <w:highlight w:val="none"/>
              </w:rPr>
            </w:pPr>
          </w:p>
        </w:tc>
        <w:tc>
          <w:tcPr>
            <w:tcW w:w="914" w:type="dxa"/>
            <w:noWrap w:val="0"/>
            <w:vAlign w:val="top"/>
          </w:tcPr>
          <w:p w14:paraId="4727AEF9">
            <w:pPr>
              <w:rPr>
                <w:rFonts w:hint="eastAsia" w:ascii="宋体" w:hAnsi="宋体" w:eastAsia="宋体" w:cs="宋体"/>
                <w:color w:val="auto"/>
                <w:sz w:val="24"/>
                <w:szCs w:val="24"/>
                <w:highlight w:val="none"/>
              </w:rPr>
            </w:pPr>
          </w:p>
        </w:tc>
        <w:tc>
          <w:tcPr>
            <w:tcW w:w="995" w:type="dxa"/>
            <w:noWrap w:val="0"/>
            <w:vAlign w:val="top"/>
          </w:tcPr>
          <w:p w14:paraId="3F15C48D">
            <w:pPr>
              <w:rPr>
                <w:rFonts w:hint="eastAsia" w:ascii="宋体" w:hAnsi="宋体" w:eastAsia="宋体" w:cs="宋体"/>
                <w:color w:val="auto"/>
                <w:sz w:val="24"/>
                <w:szCs w:val="24"/>
                <w:highlight w:val="none"/>
              </w:rPr>
            </w:pPr>
          </w:p>
        </w:tc>
        <w:tc>
          <w:tcPr>
            <w:tcW w:w="3317" w:type="dxa"/>
            <w:noWrap w:val="0"/>
            <w:vAlign w:val="top"/>
          </w:tcPr>
          <w:p w14:paraId="1B25A5BA">
            <w:pPr>
              <w:rPr>
                <w:rFonts w:hint="eastAsia" w:ascii="宋体" w:hAnsi="宋体" w:eastAsia="宋体" w:cs="宋体"/>
                <w:color w:val="auto"/>
                <w:sz w:val="24"/>
                <w:szCs w:val="24"/>
                <w:highlight w:val="none"/>
              </w:rPr>
            </w:pPr>
          </w:p>
        </w:tc>
      </w:tr>
      <w:tr w14:paraId="58374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40" w:type="dxa"/>
            <w:noWrap w:val="0"/>
            <w:vAlign w:val="top"/>
          </w:tcPr>
          <w:p w14:paraId="51089442">
            <w:pPr>
              <w:pStyle w:val="31"/>
              <w:spacing w:before="171" w:line="183" w:lineRule="auto"/>
              <w:ind w:left="2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93" w:type="dxa"/>
            <w:noWrap w:val="0"/>
            <w:vAlign w:val="top"/>
          </w:tcPr>
          <w:p w14:paraId="1D7B2F49">
            <w:pPr>
              <w:rPr>
                <w:rFonts w:hint="eastAsia" w:ascii="宋体" w:hAnsi="宋体" w:eastAsia="宋体" w:cs="宋体"/>
                <w:color w:val="auto"/>
                <w:sz w:val="24"/>
                <w:szCs w:val="24"/>
                <w:highlight w:val="none"/>
              </w:rPr>
            </w:pPr>
          </w:p>
        </w:tc>
        <w:tc>
          <w:tcPr>
            <w:tcW w:w="856" w:type="dxa"/>
            <w:noWrap w:val="0"/>
            <w:vAlign w:val="top"/>
          </w:tcPr>
          <w:p w14:paraId="1031739D">
            <w:pPr>
              <w:rPr>
                <w:rFonts w:hint="eastAsia" w:ascii="宋体" w:hAnsi="宋体" w:eastAsia="宋体" w:cs="宋体"/>
                <w:color w:val="auto"/>
                <w:sz w:val="24"/>
                <w:szCs w:val="24"/>
                <w:highlight w:val="none"/>
              </w:rPr>
            </w:pPr>
          </w:p>
        </w:tc>
        <w:tc>
          <w:tcPr>
            <w:tcW w:w="914" w:type="dxa"/>
            <w:noWrap w:val="0"/>
            <w:vAlign w:val="top"/>
          </w:tcPr>
          <w:p w14:paraId="44D34E43">
            <w:pPr>
              <w:rPr>
                <w:rFonts w:hint="eastAsia" w:ascii="宋体" w:hAnsi="宋体" w:eastAsia="宋体" w:cs="宋体"/>
                <w:color w:val="auto"/>
                <w:sz w:val="24"/>
                <w:szCs w:val="24"/>
                <w:highlight w:val="none"/>
              </w:rPr>
            </w:pPr>
          </w:p>
        </w:tc>
        <w:tc>
          <w:tcPr>
            <w:tcW w:w="995" w:type="dxa"/>
            <w:noWrap w:val="0"/>
            <w:vAlign w:val="top"/>
          </w:tcPr>
          <w:p w14:paraId="20482B75">
            <w:pPr>
              <w:rPr>
                <w:rFonts w:hint="eastAsia" w:ascii="宋体" w:hAnsi="宋体" w:eastAsia="宋体" w:cs="宋体"/>
                <w:color w:val="auto"/>
                <w:sz w:val="24"/>
                <w:szCs w:val="24"/>
                <w:highlight w:val="none"/>
              </w:rPr>
            </w:pPr>
          </w:p>
        </w:tc>
        <w:tc>
          <w:tcPr>
            <w:tcW w:w="3317" w:type="dxa"/>
            <w:noWrap w:val="0"/>
            <w:vAlign w:val="top"/>
          </w:tcPr>
          <w:p w14:paraId="654BDE95">
            <w:pPr>
              <w:rPr>
                <w:rFonts w:hint="eastAsia" w:ascii="宋体" w:hAnsi="宋体" w:eastAsia="宋体" w:cs="宋体"/>
                <w:color w:val="auto"/>
                <w:sz w:val="24"/>
                <w:szCs w:val="24"/>
                <w:highlight w:val="none"/>
              </w:rPr>
            </w:pPr>
          </w:p>
        </w:tc>
      </w:tr>
      <w:tr w14:paraId="5695F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40" w:type="dxa"/>
            <w:noWrap w:val="0"/>
            <w:vAlign w:val="top"/>
          </w:tcPr>
          <w:p w14:paraId="40AFAF07">
            <w:pPr>
              <w:pStyle w:val="31"/>
              <w:spacing w:before="174" w:line="182" w:lineRule="auto"/>
              <w:ind w:left="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93" w:type="dxa"/>
            <w:noWrap w:val="0"/>
            <w:vAlign w:val="top"/>
          </w:tcPr>
          <w:p w14:paraId="550755E0">
            <w:pPr>
              <w:rPr>
                <w:rFonts w:hint="eastAsia" w:ascii="宋体" w:hAnsi="宋体" w:eastAsia="宋体" w:cs="宋体"/>
                <w:color w:val="auto"/>
                <w:sz w:val="24"/>
                <w:szCs w:val="24"/>
                <w:highlight w:val="none"/>
              </w:rPr>
            </w:pPr>
          </w:p>
        </w:tc>
        <w:tc>
          <w:tcPr>
            <w:tcW w:w="856" w:type="dxa"/>
            <w:noWrap w:val="0"/>
            <w:vAlign w:val="top"/>
          </w:tcPr>
          <w:p w14:paraId="64940663">
            <w:pPr>
              <w:rPr>
                <w:rFonts w:hint="eastAsia" w:ascii="宋体" w:hAnsi="宋体" w:eastAsia="宋体" w:cs="宋体"/>
                <w:color w:val="auto"/>
                <w:sz w:val="24"/>
                <w:szCs w:val="24"/>
                <w:highlight w:val="none"/>
              </w:rPr>
            </w:pPr>
          </w:p>
        </w:tc>
        <w:tc>
          <w:tcPr>
            <w:tcW w:w="914" w:type="dxa"/>
            <w:noWrap w:val="0"/>
            <w:vAlign w:val="top"/>
          </w:tcPr>
          <w:p w14:paraId="35498352">
            <w:pPr>
              <w:rPr>
                <w:rFonts w:hint="eastAsia" w:ascii="宋体" w:hAnsi="宋体" w:eastAsia="宋体" w:cs="宋体"/>
                <w:color w:val="auto"/>
                <w:sz w:val="24"/>
                <w:szCs w:val="24"/>
                <w:highlight w:val="none"/>
              </w:rPr>
            </w:pPr>
          </w:p>
        </w:tc>
        <w:tc>
          <w:tcPr>
            <w:tcW w:w="995" w:type="dxa"/>
            <w:noWrap w:val="0"/>
            <w:vAlign w:val="top"/>
          </w:tcPr>
          <w:p w14:paraId="6B12F746">
            <w:pPr>
              <w:rPr>
                <w:rFonts w:hint="eastAsia" w:ascii="宋体" w:hAnsi="宋体" w:eastAsia="宋体" w:cs="宋体"/>
                <w:color w:val="auto"/>
                <w:sz w:val="24"/>
                <w:szCs w:val="24"/>
                <w:highlight w:val="none"/>
              </w:rPr>
            </w:pPr>
          </w:p>
        </w:tc>
        <w:tc>
          <w:tcPr>
            <w:tcW w:w="3317" w:type="dxa"/>
            <w:noWrap w:val="0"/>
            <w:vAlign w:val="top"/>
          </w:tcPr>
          <w:p w14:paraId="450665DE">
            <w:pPr>
              <w:rPr>
                <w:rFonts w:hint="eastAsia" w:ascii="宋体" w:hAnsi="宋体" w:eastAsia="宋体" w:cs="宋体"/>
                <w:color w:val="auto"/>
                <w:sz w:val="24"/>
                <w:szCs w:val="24"/>
                <w:highlight w:val="none"/>
              </w:rPr>
            </w:pPr>
          </w:p>
        </w:tc>
      </w:tr>
      <w:tr w14:paraId="182D7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40" w:type="dxa"/>
            <w:noWrap w:val="0"/>
            <w:vAlign w:val="top"/>
          </w:tcPr>
          <w:p w14:paraId="02B78975">
            <w:pPr>
              <w:rPr>
                <w:rFonts w:hint="eastAsia" w:ascii="宋体" w:hAnsi="宋体" w:eastAsia="宋体" w:cs="宋体"/>
                <w:color w:val="auto"/>
                <w:sz w:val="24"/>
                <w:szCs w:val="24"/>
                <w:highlight w:val="none"/>
              </w:rPr>
            </w:pPr>
          </w:p>
        </w:tc>
        <w:tc>
          <w:tcPr>
            <w:tcW w:w="1993" w:type="dxa"/>
            <w:noWrap w:val="0"/>
            <w:vAlign w:val="top"/>
          </w:tcPr>
          <w:p w14:paraId="4F5605EF">
            <w:pPr>
              <w:rPr>
                <w:rFonts w:hint="eastAsia" w:ascii="宋体" w:hAnsi="宋体" w:eastAsia="宋体" w:cs="宋体"/>
                <w:color w:val="auto"/>
                <w:sz w:val="24"/>
                <w:szCs w:val="24"/>
                <w:highlight w:val="none"/>
              </w:rPr>
            </w:pPr>
          </w:p>
        </w:tc>
        <w:tc>
          <w:tcPr>
            <w:tcW w:w="856" w:type="dxa"/>
            <w:noWrap w:val="0"/>
            <w:vAlign w:val="top"/>
          </w:tcPr>
          <w:p w14:paraId="519FC6D2">
            <w:pPr>
              <w:rPr>
                <w:rFonts w:hint="eastAsia" w:ascii="宋体" w:hAnsi="宋体" w:eastAsia="宋体" w:cs="宋体"/>
                <w:color w:val="auto"/>
                <w:sz w:val="24"/>
                <w:szCs w:val="24"/>
                <w:highlight w:val="none"/>
              </w:rPr>
            </w:pPr>
          </w:p>
        </w:tc>
        <w:tc>
          <w:tcPr>
            <w:tcW w:w="914" w:type="dxa"/>
            <w:noWrap w:val="0"/>
            <w:vAlign w:val="top"/>
          </w:tcPr>
          <w:p w14:paraId="30EECEE1">
            <w:pPr>
              <w:rPr>
                <w:rFonts w:hint="eastAsia" w:ascii="宋体" w:hAnsi="宋体" w:eastAsia="宋体" w:cs="宋体"/>
                <w:color w:val="auto"/>
                <w:sz w:val="24"/>
                <w:szCs w:val="24"/>
                <w:highlight w:val="none"/>
              </w:rPr>
            </w:pPr>
          </w:p>
        </w:tc>
        <w:tc>
          <w:tcPr>
            <w:tcW w:w="995" w:type="dxa"/>
            <w:noWrap w:val="0"/>
            <w:vAlign w:val="top"/>
          </w:tcPr>
          <w:p w14:paraId="64055DB6">
            <w:pPr>
              <w:rPr>
                <w:rFonts w:hint="eastAsia" w:ascii="宋体" w:hAnsi="宋体" w:eastAsia="宋体" w:cs="宋体"/>
                <w:color w:val="auto"/>
                <w:sz w:val="24"/>
                <w:szCs w:val="24"/>
                <w:highlight w:val="none"/>
              </w:rPr>
            </w:pPr>
          </w:p>
        </w:tc>
        <w:tc>
          <w:tcPr>
            <w:tcW w:w="3317" w:type="dxa"/>
            <w:noWrap w:val="0"/>
            <w:vAlign w:val="top"/>
          </w:tcPr>
          <w:p w14:paraId="0CB138C9">
            <w:pPr>
              <w:rPr>
                <w:rFonts w:hint="eastAsia" w:ascii="宋体" w:hAnsi="宋体" w:eastAsia="宋体" w:cs="宋体"/>
                <w:color w:val="auto"/>
                <w:sz w:val="24"/>
                <w:szCs w:val="24"/>
                <w:highlight w:val="none"/>
              </w:rPr>
            </w:pPr>
          </w:p>
        </w:tc>
      </w:tr>
      <w:tr w14:paraId="187D3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40" w:type="dxa"/>
            <w:noWrap w:val="0"/>
            <w:vAlign w:val="top"/>
          </w:tcPr>
          <w:p w14:paraId="630D4131">
            <w:pPr>
              <w:rPr>
                <w:rFonts w:hint="eastAsia" w:ascii="宋体" w:hAnsi="宋体" w:eastAsia="宋体" w:cs="宋体"/>
                <w:color w:val="auto"/>
                <w:sz w:val="24"/>
                <w:szCs w:val="24"/>
                <w:highlight w:val="none"/>
              </w:rPr>
            </w:pPr>
          </w:p>
        </w:tc>
        <w:tc>
          <w:tcPr>
            <w:tcW w:w="1993" w:type="dxa"/>
            <w:noWrap w:val="0"/>
            <w:vAlign w:val="top"/>
          </w:tcPr>
          <w:p w14:paraId="11C2B4C3">
            <w:pPr>
              <w:rPr>
                <w:rFonts w:hint="eastAsia" w:ascii="宋体" w:hAnsi="宋体" w:eastAsia="宋体" w:cs="宋体"/>
                <w:color w:val="auto"/>
                <w:sz w:val="24"/>
                <w:szCs w:val="24"/>
                <w:highlight w:val="none"/>
              </w:rPr>
            </w:pPr>
          </w:p>
        </w:tc>
        <w:tc>
          <w:tcPr>
            <w:tcW w:w="856" w:type="dxa"/>
            <w:noWrap w:val="0"/>
            <w:vAlign w:val="top"/>
          </w:tcPr>
          <w:p w14:paraId="3796DB2E">
            <w:pPr>
              <w:rPr>
                <w:rFonts w:hint="eastAsia" w:ascii="宋体" w:hAnsi="宋体" w:eastAsia="宋体" w:cs="宋体"/>
                <w:color w:val="auto"/>
                <w:sz w:val="24"/>
                <w:szCs w:val="24"/>
                <w:highlight w:val="none"/>
              </w:rPr>
            </w:pPr>
          </w:p>
        </w:tc>
        <w:tc>
          <w:tcPr>
            <w:tcW w:w="914" w:type="dxa"/>
            <w:noWrap w:val="0"/>
            <w:vAlign w:val="top"/>
          </w:tcPr>
          <w:p w14:paraId="56A6996C">
            <w:pPr>
              <w:rPr>
                <w:rFonts w:hint="eastAsia" w:ascii="宋体" w:hAnsi="宋体" w:eastAsia="宋体" w:cs="宋体"/>
                <w:color w:val="auto"/>
                <w:sz w:val="24"/>
                <w:szCs w:val="24"/>
                <w:highlight w:val="none"/>
              </w:rPr>
            </w:pPr>
          </w:p>
        </w:tc>
        <w:tc>
          <w:tcPr>
            <w:tcW w:w="995" w:type="dxa"/>
            <w:noWrap w:val="0"/>
            <w:vAlign w:val="top"/>
          </w:tcPr>
          <w:p w14:paraId="29ED3A12">
            <w:pPr>
              <w:rPr>
                <w:rFonts w:hint="eastAsia" w:ascii="宋体" w:hAnsi="宋体" w:eastAsia="宋体" w:cs="宋体"/>
                <w:color w:val="auto"/>
                <w:sz w:val="24"/>
                <w:szCs w:val="24"/>
                <w:highlight w:val="none"/>
              </w:rPr>
            </w:pPr>
          </w:p>
        </w:tc>
        <w:tc>
          <w:tcPr>
            <w:tcW w:w="3317" w:type="dxa"/>
            <w:noWrap w:val="0"/>
            <w:vAlign w:val="top"/>
          </w:tcPr>
          <w:p w14:paraId="4D5E6BC3">
            <w:pPr>
              <w:rPr>
                <w:rFonts w:hint="eastAsia" w:ascii="宋体" w:hAnsi="宋体" w:eastAsia="宋体" w:cs="宋体"/>
                <w:color w:val="auto"/>
                <w:sz w:val="24"/>
                <w:szCs w:val="24"/>
                <w:highlight w:val="none"/>
              </w:rPr>
            </w:pPr>
          </w:p>
        </w:tc>
      </w:tr>
      <w:tr w14:paraId="3FD65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40" w:type="dxa"/>
            <w:noWrap w:val="0"/>
            <w:vAlign w:val="top"/>
          </w:tcPr>
          <w:p w14:paraId="3CF08DE2">
            <w:pPr>
              <w:rPr>
                <w:rFonts w:hint="eastAsia" w:ascii="宋体" w:hAnsi="宋体" w:eastAsia="宋体" w:cs="宋体"/>
                <w:color w:val="auto"/>
                <w:sz w:val="24"/>
                <w:szCs w:val="24"/>
                <w:highlight w:val="none"/>
              </w:rPr>
            </w:pPr>
          </w:p>
        </w:tc>
        <w:tc>
          <w:tcPr>
            <w:tcW w:w="1993" w:type="dxa"/>
            <w:noWrap w:val="0"/>
            <w:vAlign w:val="top"/>
          </w:tcPr>
          <w:p w14:paraId="640F26FC">
            <w:pPr>
              <w:rPr>
                <w:rFonts w:hint="eastAsia" w:ascii="宋体" w:hAnsi="宋体" w:eastAsia="宋体" w:cs="宋体"/>
                <w:color w:val="auto"/>
                <w:sz w:val="24"/>
                <w:szCs w:val="24"/>
                <w:highlight w:val="none"/>
              </w:rPr>
            </w:pPr>
          </w:p>
        </w:tc>
        <w:tc>
          <w:tcPr>
            <w:tcW w:w="856" w:type="dxa"/>
            <w:noWrap w:val="0"/>
            <w:vAlign w:val="top"/>
          </w:tcPr>
          <w:p w14:paraId="1C083FB9">
            <w:pPr>
              <w:rPr>
                <w:rFonts w:hint="eastAsia" w:ascii="宋体" w:hAnsi="宋体" w:eastAsia="宋体" w:cs="宋体"/>
                <w:color w:val="auto"/>
                <w:sz w:val="24"/>
                <w:szCs w:val="24"/>
                <w:highlight w:val="none"/>
              </w:rPr>
            </w:pPr>
          </w:p>
        </w:tc>
        <w:tc>
          <w:tcPr>
            <w:tcW w:w="914" w:type="dxa"/>
            <w:noWrap w:val="0"/>
            <w:vAlign w:val="top"/>
          </w:tcPr>
          <w:p w14:paraId="326A6225">
            <w:pPr>
              <w:rPr>
                <w:rFonts w:hint="eastAsia" w:ascii="宋体" w:hAnsi="宋体" w:eastAsia="宋体" w:cs="宋体"/>
                <w:color w:val="auto"/>
                <w:sz w:val="24"/>
                <w:szCs w:val="24"/>
                <w:highlight w:val="none"/>
              </w:rPr>
            </w:pPr>
          </w:p>
        </w:tc>
        <w:tc>
          <w:tcPr>
            <w:tcW w:w="995" w:type="dxa"/>
            <w:noWrap w:val="0"/>
            <w:vAlign w:val="top"/>
          </w:tcPr>
          <w:p w14:paraId="64928C5F">
            <w:pPr>
              <w:rPr>
                <w:rFonts w:hint="eastAsia" w:ascii="宋体" w:hAnsi="宋体" w:eastAsia="宋体" w:cs="宋体"/>
                <w:color w:val="auto"/>
                <w:sz w:val="24"/>
                <w:szCs w:val="24"/>
                <w:highlight w:val="none"/>
              </w:rPr>
            </w:pPr>
          </w:p>
        </w:tc>
        <w:tc>
          <w:tcPr>
            <w:tcW w:w="3317" w:type="dxa"/>
            <w:noWrap w:val="0"/>
            <w:vAlign w:val="top"/>
          </w:tcPr>
          <w:p w14:paraId="1743CC53">
            <w:pPr>
              <w:rPr>
                <w:rFonts w:hint="eastAsia" w:ascii="宋体" w:hAnsi="宋体" w:eastAsia="宋体" w:cs="宋体"/>
                <w:color w:val="auto"/>
                <w:sz w:val="24"/>
                <w:szCs w:val="24"/>
                <w:highlight w:val="none"/>
              </w:rPr>
            </w:pPr>
          </w:p>
        </w:tc>
      </w:tr>
      <w:tr w14:paraId="21E82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540" w:type="dxa"/>
            <w:noWrap w:val="0"/>
            <w:vAlign w:val="top"/>
          </w:tcPr>
          <w:p w14:paraId="4DBC243F">
            <w:pPr>
              <w:rPr>
                <w:rFonts w:hint="eastAsia" w:ascii="宋体" w:hAnsi="宋体" w:eastAsia="宋体" w:cs="宋体"/>
                <w:color w:val="auto"/>
                <w:sz w:val="24"/>
                <w:szCs w:val="24"/>
                <w:highlight w:val="none"/>
              </w:rPr>
            </w:pPr>
          </w:p>
        </w:tc>
        <w:tc>
          <w:tcPr>
            <w:tcW w:w="1993" w:type="dxa"/>
            <w:noWrap w:val="0"/>
            <w:vAlign w:val="top"/>
          </w:tcPr>
          <w:p w14:paraId="7285F847">
            <w:pPr>
              <w:rPr>
                <w:rFonts w:hint="eastAsia" w:ascii="宋体" w:hAnsi="宋体" w:eastAsia="宋体" w:cs="宋体"/>
                <w:color w:val="auto"/>
                <w:sz w:val="24"/>
                <w:szCs w:val="24"/>
                <w:highlight w:val="none"/>
              </w:rPr>
            </w:pPr>
          </w:p>
        </w:tc>
        <w:tc>
          <w:tcPr>
            <w:tcW w:w="856" w:type="dxa"/>
            <w:noWrap w:val="0"/>
            <w:vAlign w:val="top"/>
          </w:tcPr>
          <w:p w14:paraId="3E0E055C">
            <w:pPr>
              <w:rPr>
                <w:rFonts w:hint="eastAsia" w:ascii="宋体" w:hAnsi="宋体" w:eastAsia="宋体" w:cs="宋体"/>
                <w:color w:val="auto"/>
                <w:sz w:val="24"/>
                <w:szCs w:val="24"/>
                <w:highlight w:val="none"/>
              </w:rPr>
            </w:pPr>
          </w:p>
        </w:tc>
        <w:tc>
          <w:tcPr>
            <w:tcW w:w="914" w:type="dxa"/>
            <w:noWrap w:val="0"/>
            <w:vAlign w:val="top"/>
          </w:tcPr>
          <w:p w14:paraId="746174CA">
            <w:pPr>
              <w:rPr>
                <w:rFonts w:hint="eastAsia" w:ascii="宋体" w:hAnsi="宋体" w:eastAsia="宋体" w:cs="宋体"/>
                <w:color w:val="auto"/>
                <w:sz w:val="24"/>
                <w:szCs w:val="24"/>
                <w:highlight w:val="none"/>
              </w:rPr>
            </w:pPr>
          </w:p>
        </w:tc>
        <w:tc>
          <w:tcPr>
            <w:tcW w:w="995" w:type="dxa"/>
            <w:noWrap w:val="0"/>
            <w:vAlign w:val="top"/>
          </w:tcPr>
          <w:p w14:paraId="0E620DB2">
            <w:pPr>
              <w:rPr>
                <w:rFonts w:hint="eastAsia" w:ascii="宋体" w:hAnsi="宋体" w:eastAsia="宋体" w:cs="宋体"/>
                <w:color w:val="auto"/>
                <w:sz w:val="24"/>
                <w:szCs w:val="24"/>
                <w:highlight w:val="none"/>
              </w:rPr>
            </w:pPr>
          </w:p>
        </w:tc>
        <w:tc>
          <w:tcPr>
            <w:tcW w:w="3317" w:type="dxa"/>
            <w:noWrap w:val="0"/>
            <w:vAlign w:val="top"/>
          </w:tcPr>
          <w:p w14:paraId="5348F7C9">
            <w:pPr>
              <w:rPr>
                <w:rFonts w:hint="eastAsia" w:ascii="宋体" w:hAnsi="宋体" w:eastAsia="宋体" w:cs="宋体"/>
                <w:color w:val="auto"/>
                <w:sz w:val="24"/>
                <w:szCs w:val="24"/>
                <w:highlight w:val="none"/>
              </w:rPr>
            </w:pPr>
          </w:p>
        </w:tc>
      </w:tr>
    </w:tbl>
    <w:p w14:paraId="633F796D">
      <w:pPr>
        <w:spacing w:before="208" w:line="369" w:lineRule="auto"/>
        <w:ind w:left="169" w:right="52" w:firstLine="567"/>
        <w:rPr>
          <w:rFonts w:hint="eastAsia" w:ascii="宋体" w:hAnsi="宋体" w:eastAsia="宋体" w:cs="宋体"/>
          <w:color w:val="auto"/>
          <w:spacing w:val="-6"/>
          <w:sz w:val="24"/>
          <w:szCs w:val="24"/>
          <w:highlight w:val="none"/>
        </w:rPr>
      </w:pPr>
      <w:r>
        <w:rPr>
          <w:rFonts w:hint="eastAsia" w:ascii="宋体" w:hAnsi="宋体" w:eastAsia="宋体" w:cs="宋体"/>
          <w:color w:val="auto"/>
          <w:spacing w:val="-9"/>
          <w:sz w:val="24"/>
          <w:szCs w:val="24"/>
          <w:highlight w:val="none"/>
        </w:rPr>
        <w:t xml:space="preserve">（说明： 1.“费用科目”栏内所填内容受栏目空间限制，可单独 </w:t>
      </w:r>
      <w:r>
        <w:rPr>
          <w:rFonts w:hint="eastAsia" w:ascii="宋体" w:hAnsi="宋体" w:eastAsia="宋体" w:cs="宋体"/>
          <w:color w:val="auto"/>
          <w:spacing w:val="-11"/>
          <w:sz w:val="24"/>
          <w:szCs w:val="24"/>
          <w:highlight w:val="none"/>
        </w:rPr>
        <w:t>附页说明；</w:t>
      </w:r>
      <w:r>
        <w:rPr>
          <w:rFonts w:hint="eastAsia" w:ascii="宋体" w:hAnsi="宋体" w:eastAsia="宋体" w:cs="宋体"/>
          <w:color w:val="auto"/>
          <w:spacing w:val="-82"/>
          <w:sz w:val="24"/>
          <w:szCs w:val="24"/>
          <w:highlight w:val="none"/>
        </w:rPr>
        <w:t xml:space="preserve"> </w:t>
      </w:r>
      <w:r>
        <w:rPr>
          <w:rFonts w:hint="eastAsia" w:ascii="宋体" w:hAnsi="宋体" w:eastAsia="宋体" w:cs="宋体"/>
          <w:color w:val="auto"/>
          <w:spacing w:val="-11"/>
          <w:sz w:val="24"/>
          <w:szCs w:val="24"/>
          <w:highlight w:val="none"/>
        </w:rPr>
        <w:t>经费概算须详细明确，不同科目预算资金不得交叉或重复。</w:t>
      </w:r>
      <w:r>
        <w:rPr>
          <w:rFonts w:hint="eastAsia" w:ascii="宋体" w:hAnsi="宋体" w:eastAsia="宋体" w:cs="宋体"/>
          <w:color w:val="auto"/>
          <w:spacing w:val="-7"/>
          <w:sz w:val="24"/>
          <w:szCs w:val="24"/>
          <w:highlight w:val="none"/>
        </w:rPr>
        <w:t>2.费用性支出，</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7"/>
          <w:sz w:val="24"/>
          <w:szCs w:val="24"/>
          <w:highlight w:val="none"/>
        </w:rPr>
        <w:t xml:space="preserve">主要包括产学研合作费、可费用化的关键研发仪器设 </w:t>
      </w:r>
      <w:r>
        <w:rPr>
          <w:rFonts w:hint="eastAsia" w:ascii="宋体" w:hAnsi="宋体" w:eastAsia="宋体" w:cs="宋体"/>
          <w:color w:val="auto"/>
          <w:spacing w:val="-4"/>
          <w:sz w:val="24"/>
          <w:szCs w:val="24"/>
          <w:highlight w:val="none"/>
        </w:rPr>
        <w:t>备费、材料费、燃料动力费、测试化验加工费、研发人员人工费、外</w:t>
      </w:r>
      <w:r>
        <w:rPr>
          <w:rFonts w:hint="eastAsia" w:ascii="宋体" w:hAnsi="宋体" w:eastAsia="宋体" w:cs="宋体"/>
          <w:color w:val="auto"/>
          <w:spacing w:val="-15"/>
          <w:sz w:val="24"/>
          <w:szCs w:val="24"/>
          <w:highlight w:val="none"/>
        </w:rPr>
        <w:t>聘人员劳务费等，须列出具体明细，包括关键设备名称、型号、单价，</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5"/>
          <w:sz w:val="24"/>
          <w:szCs w:val="24"/>
          <w:highlight w:val="none"/>
        </w:rPr>
        <w:t>材料名称、数量、价格，测试化验加工名称、量、价格，人员人数、</w:t>
      </w:r>
      <w:r>
        <w:rPr>
          <w:rFonts w:hint="eastAsia" w:ascii="宋体" w:hAnsi="宋体" w:eastAsia="宋体" w:cs="宋体"/>
          <w:color w:val="auto"/>
          <w:spacing w:val="-12"/>
          <w:sz w:val="24"/>
          <w:szCs w:val="24"/>
          <w:highlight w:val="none"/>
        </w:rPr>
        <w:t>工作人</w:t>
      </w:r>
      <w:r>
        <w:rPr>
          <w:rFonts w:hint="eastAsia" w:ascii="宋体" w:hAnsi="宋体" w:eastAsia="宋体" w:cs="宋体"/>
          <w:color w:val="auto"/>
          <w:spacing w:val="-12"/>
          <w:sz w:val="24"/>
          <w:szCs w:val="24"/>
          <w:highlight w:val="none"/>
          <w:lang w:val="en-US" w:eastAsia="zh-CN"/>
        </w:rPr>
        <w:t>.</w:t>
      </w:r>
      <w:r>
        <w:rPr>
          <w:rFonts w:hint="eastAsia" w:ascii="宋体" w:hAnsi="宋体" w:eastAsia="宋体" w:cs="宋体"/>
          <w:color w:val="auto"/>
          <w:spacing w:val="-12"/>
          <w:sz w:val="24"/>
          <w:szCs w:val="24"/>
          <w:highlight w:val="none"/>
        </w:rPr>
        <w:t>月、劳务费金额等</w:t>
      </w:r>
      <w:r>
        <w:rPr>
          <w:rFonts w:hint="eastAsia" w:ascii="宋体" w:hAnsi="宋体" w:eastAsia="宋体" w:cs="宋体"/>
          <w:color w:val="auto"/>
          <w:spacing w:val="-28"/>
          <w:sz w:val="24"/>
          <w:szCs w:val="24"/>
          <w:highlight w:val="none"/>
        </w:rPr>
        <w:t>），</w:t>
      </w:r>
      <w:r>
        <w:rPr>
          <w:rFonts w:hint="eastAsia" w:ascii="宋体" w:hAnsi="宋体" w:eastAsia="宋体" w:cs="宋体"/>
          <w:color w:val="auto"/>
          <w:spacing w:val="-12"/>
          <w:sz w:val="24"/>
          <w:szCs w:val="24"/>
          <w:highlight w:val="none"/>
        </w:rPr>
        <w:t>需要细化的科目可单独列表。 3.资本</w:t>
      </w:r>
      <w:r>
        <w:rPr>
          <w:rFonts w:hint="eastAsia" w:ascii="宋体" w:hAnsi="宋体" w:eastAsia="宋体" w:cs="宋体"/>
          <w:color w:val="auto"/>
          <w:spacing w:val="-8"/>
          <w:sz w:val="24"/>
          <w:szCs w:val="24"/>
          <w:highlight w:val="none"/>
        </w:rPr>
        <w:t>性支出，主要指与研究开发直接相关的资产</w:t>
      </w:r>
      <w:r>
        <w:rPr>
          <w:rFonts w:hint="eastAsia" w:ascii="宋体" w:hAnsi="宋体" w:eastAsia="宋体" w:cs="宋体"/>
          <w:color w:val="auto"/>
          <w:spacing w:val="-9"/>
          <w:sz w:val="24"/>
          <w:szCs w:val="24"/>
          <w:highlight w:val="none"/>
        </w:rPr>
        <w:t>类支出，如土建、安装、</w:t>
      </w:r>
      <w:r>
        <w:rPr>
          <w:rFonts w:hint="eastAsia" w:ascii="宋体" w:hAnsi="宋体" w:eastAsia="宋体" w:cs="宋体"/>
          <w:color w:val="auto"/>
          <w:spacing w:val="-6"/>
          <w:sz w:val="24"/>
          <w:szCs w:val="24"/>
          <w:highlight w:val="none"/>
        </w:rPr>
        <w:t>大型设备等。</w:t>
      </w:r>
    </w:p>
    <w:p w14:paraId="42177C80">
      <w:pPr>
        <w:spacing w:before="208" w:line="369" w:lineRule="auto"/>
        <w:ind w:left="169" w:right="52" w:firstLine="567"/>
        <w:rPr>
          <w:rFonts w:hint="eastAsia" w:ascii="宋体" w:hAnsi="宋体" w:eastAsia="宋体" w:cs="宋体"/>
          <w:color w:val="auto"/>
          <w:spacing w:val="-6"/>
          <w:sz w:val="24"/>
          <w:szCs w:val="24"/>
          <w:highlight w:val="none"/>
        </w:rPr>
      </w:pPr>
    </w:p>
    <w:p w14:paraId="5D588F48">
      <w:pPr>
        <w:spacing w:before="208" w:line="369" w:lineRule="auto"/>
        <w:ind w:left="169" w:right="52" w:firstLine="567"/>
        <w:rPr>
          <w:rFonts w:hint="eastAsia" w:ascii="宋体" w:hAnsi="宋体" w:eastAsia="宋体" w:cs="宋体"/>
          <w:color w:val="auto"/>
          <w:spacing w:val="-6"/>
          <w:sz w:val="24"/>
          <w:szCs w:val="24"/>
          <w:highlight w:val="none"/>
        </w:rPr>
      </w:pPr>
    </w:p>
    <w:p w14:paraId="330E943D">
      <w:pPr>
        <w:spacing w:before="225" w:line="219" w:lineRule="auto"/>
        <w:ind w:left="743"/>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（二）</w:t>
      </w:r>
      <w:r>
        <w:rPr>
          <w:rFonts w:hint="eastAsia" w:ascii="宋体" w:hAnsi="宋体" w:eastAsia="宋体" w:cs="宋体"/>
          <w:color w:val="auto"/>
          <w:spacing w:val="-11"/>
          <w:sz w:val="24"/>
          <w:szCs w:val="24"/>
          <w:highlight w:val="none"/>
        </w:rPr>
        <w:t xml:space="preserve"> </w:t>
      </w:r>
      <w:r>
        <w:rPr>
          <w:rFonts w:hint="eastAsia" w:ascii="宋体" w:hAnsi="宋体" w:eastAsia="宋体" w:cs="宋体"/>
          <w:b/>
          <w:bCs/>
          <w:color w:val="auto"/>
          <w:spacing w:val="-11"/>
          <w:sz w:val="24"/>
          <w:szCs w:val="24"/>
          <w:highlight w:val="none"/>
        </w:rPr>
        <w:t>需要购置的主要设备、仪器和材料</w:t>
      </w:r>
    </w:p>
    <w:p w14:paraId="02C59FAD">
      <w:pPr>
        <w:spacing w:line="21" w:lineRule="exact"/>
        <w:rPr>
          <w:rFonts w:hint="eastAsia" w:ascii="宋体" w:hAnsi="宋体" w:eastAsia="宋体" w:cs="宋体"/>
          <w:color w:val="auto"/>
          <w:sz w:val="24"/>
          <w:szCs w:val="24"/>
          <w:highlight w:val="none"/>
        </w:rPr>
      </w:pPr>
    </w:p>
    <w:tbl>
      <w:tblPr>
        <w:tblStyle w:val="32"/>
        <w:tblW w:w="86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2926"/>
        <w:gridCol w:w="1130"/>
        <w:gridCol w:w="808"/>
        <w:gridCol w:w="766"/>
        <w:gridCol w:w="1088"/>
        <w:gridCol w:w="1130"/>
      </w:tblGrid>
      <w:tr w14:paraId="57396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779" w:type="dxa"/>
            <w:noWrap w:val="0"/>
            <w:vAlign w:val="top"/>
          </w:tcPr>
          <w:p w14:paraId="172FEDD3">
            <w:pPr>
              <w:pStyle w:val="31"/>
              <w:spacing w:before="238" w:line="222" w:lineRule="auto"/>
              <w:ind w:left="182"/>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序号</w:t>
            </w:r>
          </w:p>
        </w:tc>
        <w:tc>
          <w:tcPr>
            <w:tcW w:w="2926" w:type="dxa"/>
            <w:noWrap w:val="0"/>
            <w:vAlign w:val="top"/>
          </w:tcPr>
          <w:p w14:paraId="7158EE3F">
            <w:pPr>
              <w:pStyle w:val="31"/>
              <w:spacing w:before="238" w:line="220" w:lineRule="auto"/>
              <w:ind w:left="41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仪器、设备、材料名称</w:t>
            </w:r>
          </w:p>
        </w:tc>
        <w:tc>
          <w:tcPr>
            <w:tcW w:w="1130" w:type="dxa"/>
            <w:noWrap w:val="0"/>
            <w:vAlign w:val="top"/>
          </w:tcPr>
          <w:p w14:paraId="183CCF54">
            <w:pPr>
              <w:pStyle w:val="31"/>
              <w:spacing w:before="237" w:line="221" w:lineRule="auto"/>
              <w:ind w:left="151"/>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规格型号</w:t>
            </w:r>
          </w:p>
        </w:tc>
        <w:tc>
          <w:tcPr>
            <w:tcW w:w="808" w:type="dxa"/>
            <w:noWrap w:val="0"/>
            <w:vAlign w:val="top"/>
          </w:tcPr>
          <w:p w14:paraId="3B666C9D">
            <w:pPr>
              <w:pStyle w:val="31"/>
              <w:spacing w:before="96" w:line="281" w:lineRule="exact"/>
              <w:ind w:left="198"/>
              <w:rPr>
                <w:rFonts w:hint="eastAsia" w:ascii="宋体" w:hAnsi="宋体" w:eastAsia="宋体" w:cs="宋体"/>
                <w:color w:val="auto"/>
                <w:sz w:val="24"/>
                <w:szCs w:val="24"/>
                <w:highlight w:val="none"/>
              </w:rPr>
            </w:pPr>
            <w:r>
              <w:rPr>
                <w:rFonts w:hint="eastAsia" w:ascii="宋体" w:hAnsi="宋体" w:eastAsia="宋体" w:cs="宋体"/>
                <w:b/>
                <w:bCs/>
                <w:color w:val="auto"/>
                <w:spacing w:val="-4"/>
                <w:position w:val="4"/>
                <w:sz w:val="24"/>
                <w:szCs w:val="24"/>
                <w:highlight w:val="none"/>
              </w:rPr>
              <w:t>计量</w:t>
            </w:r>
          </w:p>
          <w:p w14:paraId="216AF623">
            <w:pPr>
              <w:pStyle w:val="31"/>
              <w:spacing w:line="221" w:lineRule="auto"/>
              <w:ind w:left="200"/>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单位</w:t>
            </w:r>
          </w:p>
        </w:tc>
        <w:tc>
          <w:tcPr>
            <w:tcW w:w="766" w:type="dxa"/>
            <w:noWrap w:val="0"/>
            <w:vAlign w:val="top"/>
          </w:tcPr>
          <w:p w14:paraId="76E578E2">
            <w:pPr>
              <w:pStyle w:val="31"/>
              <w:spacing w:before="96" w:line="234" w:lineRule="auto"/>
              <w:ind w:left="133" w:right="120" w:hanging="3"/>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购置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6"/>
                <w:sz w:val="24"/>
                <w:szCs w:val="24"/>
                <w:highlight w:val="none"/>
              </w:rPr>
              <w:t>数量</w:t>
            </w:r>
          </w:p>
        </w:tc>
        <w:tc>
          <w:tcPr>
            <w:tcW w:w="1088" w:type="dxa"/>
            <w:noWrap w:val="0"/>
            <w:vAlign w:val="top"/>
          </w:tcPr>
          <w:p w14:paraId="37ABB9FA">
            <w:pPr>
              <w:pStyle w:val="31"/>
              <w:spacing w:before="96" w:line="234" w:lineRule="auto"/>
              <w:ind w:left="83" w:right="78" w:firstLine="204"/>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金额   （万元）</w:t>
            </w:r>
          </w:p>
        </w:tc>
        <w:tc>
          <w:tcPr>
            <w:tcW w:w="1130" w:type="dxa"/>
            <w:noWrap w:val="0"/>
            <w:vAlign w:val="top"/>
          </w:tcPr>
          <w:p w14:paraId="649E6613">
            <w:pPr>
              <w:pStyle w:val="31"/>
              <w:spacing w:before="238" w:line="222" w:lineRule="auto"/>
              <w:ind w:left="409"/>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备</w:t>
            </w:r>
            <w:r>
              <w:rPr>
                <w:rFonts w:hint="eastAsia" w:ascii="宋体" w:hAnsi="宋体" w:eastAsia="宋体" w:cs="宋体"/>
                <w:color w:val="auto"/>
                <w:spacing w:val="8"/>
                <w:sz w:val="24"/>
                <w:szCs w:val="24"/>
                <w:highlight w:val="none"/>
              </w:rPr>
              <w:t xml:space="preserve"> </w:t>
            </w:r>
            <w:r>
              <w:rPr>
                <w:rFonts w:hint="eastAsia" w:ascii="宋体" w:hAnsi="宋体" w:eastAsia="宋体" w:cs="宋体"/>
                <w:b/>
                <w:bCs/>
                <w:color w:val="auto"/>
                <w:spacing w:val="-7"/>
                <w:sz w:val="24"/>
                <w:szCs w:val="24"/>
                <w:highlight w:val="none"/>
              </w:rPr>
              <w:t>注</w:t>
            </w:r>
          </w:p>
        </w:tc>
      </w:tr>
      <w:tr w14:paraId="6BA7C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779" w:type="dxa"/>
            <w:noWrap w:val="0"/>
            <w:vAlign w:val="top"/>
          </w:tcPr>
          <w:p w14:paraId="6A1BBC56">
            <w:pPr>
              <w:pStyle w:val="31"/>
              <w:spacing w:before="150" w:line="233" w:lineRule="auto"/>
              <w:ind w:left="83"/>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（一）</w:t>
            </w:r>
          </w:p>
        </w:tc>
        <w:tc>
          <w:tcPr>
            <w:tcW w:w="2926" w:type="dxa"/>
            <w:noWrap w:val="0"/>
            <w:vAlign w:val="top"/>
          </w:tcPr>
          <w:p w14:paraId="0B7EE8CC">
            <w:pPr>
              <w:pStyle w:val="31"/>
              <w:spacing w:before="149" w:line="221" w:lineRule="auto"/>
              <w:ind w:left="1152"/>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仪</w:t>
            </w:r>
            <w:r>
              <w:rPr>
                <w:rFonts w:hint="eastAsia" w:ascii="宋体" w:hAnsi="宋体" w:eastAsia="宋体" w:cs="宋体"/>
                <w:color w:val="auto"/>
                <w:spacing w:val="5"/>
                <w:sz w:val="24"/>
                <w:szCs w:val="24"/>
                <w:highlight w:val="none"/>
              </w:rPr>
              <w:t xml:space="preserve">  </w:t>
            </w:r>
            <w:r>
              <w:rPr>
                <w:rFonts w:hint="eastAsia" w:ascii="宋体" w:hAnsi="宋体" w:eastAsia="宋体" w:cs="宋体"/>
                <w:b/>
                <w:bCs/>
                <w:color w:val="auto"/>
                <w:spacing w:val="-7"/>
                <w:sz w:val="24"/>
                <w:szCs w:val="24"/>
                <w:highlight w:val="none"/>
              </w:rPr>
              <w:t>器</w:t>
            </w:r>
          </w:p>
        </w:tc>
        <w:tc>
          <w:tcPr>
            <w:tcW w:w="1130" w:type="dxa"/>
            <w:noWrap w:val="0"/>
            <w:vAlign w:val="top"/>
          </w:tcPr>
          <w:p w14:paraId="47F1E8E7">
            <w:pPr>
              <w:rPr>
                <w:rFonts w:hint="eastAsia" w:ascii="宋体" w:hAnsi="宋体" w:eastAsia="宋体" w:cs="宋体"/>
                <w:color w:val="auto"/>
                <w:sz w:val="24"/>
                <w:szCs w:val="24"/>
                <w:highlight w:val="none"/>
              </w:rPr>
            </w:pPr>
          </w:p>
        </w:tc>
        <w:tc>
          <w:tcPr>
            <w:tcW w:w="808" w:type="dxa"/>
            <w:noWrap w:val="0"/>
            <w:vAlign w:val="top"/>
          </w:tcPr>
          <w:p w14:paraId="131536D9">
            <w:pPr>
              <w:rPr>
                <w:rFonts w:hint="eastAsia" w:ascii="宋体" w:hAnsi="宋体" w:eastAsia="宋体" w:cs="宋体"/>
                <w:color w:val="auto"/>
                <w:sz w:val="24"/>
                <w:szCs w:val="24"/>
                <w:highlight w:val="none"/>
              </w:rPr>
            </w:pPr>
          </w:p>
        </w:tc>
        <w:tc>
          <w:tcPr>
            <w:tcW w:w="766" w:type="dxa"/>
            <w:noWrap w:val="0"/>
            <w:vAlign w:val="top"/>
          </w:tcPr>
          <w:p w14:paraId="6C0DC583">
            <w:pPr>
              <w:rPr>
                <w:rFonts w:hint="eastAsia" w:ascii="宋体" w:hAnsi="宋体" w:eastAsia="宋体" w:cs="宋体"/>
                <w:color w:val="auto"/>
                <w:sz w:val="24"/>
                <w:szCs w:val="24"/>
                <w:highlight w:val="none"/>
              </w:rPr>
            </w:pPr>
          </w:p>
        </w:tc>
        <w:tc>
          <w:tcPr>
            <w:tcW w:w="1088" w:type="dxa"/>
            <w:noWrap w:val="0"/>
            <w:vAlign w:val="top"/>
          </w:tcPr>
          <w:p w14:paraId="1A213A70">
            <w:pPr>
              <w:rPr>
                <w:rFonts w:hint="eastAsia" w:ascii="宋体" w:hAnsi="宋体" w:eastAsia="宋体" w:cs="宋体"/>
                <w:color w:val="auto"/>
                <w:sz w:val="24"/>
                <w:szCs w:val="24"/>
                <w:highlight w:val="none"/>
              </w:rPr>
            </w:pPr>
          </w:p>
        </w:tc>
        <w:tc>
          <w:tcPr>
            <w:tcW w:w="1130" w:type="dxa"/>
            <w:noWrap w:val="0"/>
            <w:vAlign w:val="top"/>
          </w:tcPr>
          <w:p w14:paraId="5740B3A6">
            <w:pPr>
              <w:rPr>
                <w:rFonts w:hint="eastAsia" w:ascii="宋体" w:hAnsi="宋体" w:eastAsia="宋体" w:cs="宋体"/>
                <w:color w:val="auto"/>
                <w:sz w:val="24"/>
                <w:szCs w:val="24"/>
                <w:highlight w:val="none"/>
              </w:rPr>
            </w:pPr>
          </w:p>
        </w:tc>
      </w:tr>
      <w:tr w14:paraId="3373F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779" w:type="dxa"/>
            <w:noWrap w:val="0"/>
            <w:vAlign w:val="top"/>
          </w:tcPr>
          <w:p w14:paraId="662A756E">
            <w:pPr>
              <w:pStyle w:val="31"/>
              <w:spacing w:before="182" w:line="183" w:lineRule="auto"/>
              <w:ind w:left="357"/>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w:t>
            </w:r>
          </w:p>
        </w:tc>
        <w:tc>
          <w:tcPr>
            <w:tcW w:w="2926" w:type="dxa"/>
            <w:noWrap w:val="0"/>
            <w:vAlign w:val="top"/>
          </w:tcPr>
          <w:p w14:paraId="63155732">
            <w:pPr>
              <w:rPr>
                <w:rFonts w:hint="eastAsia" w:ascii="宋体" w:hAnsi="宋体" w:eastAsia="宋体" w:cs="宋体"/>
                <w:color w:val="auto"/>
                <w:sz w:val="24"/>
                <w:szCs w:val="24"/>
                <w:highlight w:val="none"/>
              </w:rPr>
            </w:pPr>
          </w:p>
        </w:tc>
        <w:tc>
          <w:tcPr>
            <w:tcW w:w="1130" w:type="dxa"/>
            <w:noWrap w:val="0"/>
            <w:vAlign w:val="top"/>
          </w:tcPr>
          <w:p w14:paraId="5C32D680">
            <w:pPr>
              <w:rPr>
                <w:rFonts w:hint="eastAsia" w:ascii="宋体" w:hAnsi="宋体" w:eastAsia="宋体" w:cs="宋体"/>
                <w:color w:val="auto"/>
                <w:sz w:val="24"/>
                <w:szCs w:val="24"/>
                <w:highlight w:val="none"/>
              </w:rPr>
            </w:pPr>
          </w:p>
        </w:tc>
        <w:tc>
          <w:tcPr>
            <w:tcW w:w="808" w:type="dxa"/>
            <w:noWrap w:val="0"/>
            <w:vAlign w:val="top"/>
          </w:tcPr>
          <w:p w14:paraId="31832A77">
            <w:pPr>
              <w:rPr>
                <w:rFonts w:hint="eastAsia" w:ascii="宋体" w:hAnsi="宋体" w:eastAsia="宋体" w:cs="宋体"/>
                <w:color w:val="auto"/>
                <w:sz w:val="24"/>
                <w:szCs w:val="24"/>
                <w:highlight w:val="none"/>
              </w:rPr>
            </w:pPr>
          </w:p>
        </w:tc>
        <w:tc>
          <w:tcPr>
            <w:tcW w:w="766" w:type="dxa"/>
            <w:noWrap w:val="0"/>
            <w:vAlign w:val="top"/>
          </w:tcPr>
          <w:p w14:paraId="2057DEB3">
            <w:pPr>
              <w:rPr>
                <w:rFonts w:hint="eastAsia" w:ascii="宋体" w:hAnsi="宋体" w:eastAsia="宋体" w:cs="宋体"/>
                <w:color w:val="auto"/>
                <w:sz w:val="24"/>
                <w:szCs w:val="24"/>
                <w:highlight w:val="none"/>
              </w:rPr>
            </w:pPr>
          </w:p>
        </w:tc>
        <w:tc>
          <w:tcPr>
            <w:tcW w:w="1088" w:type="dxa"/>
            <w:noWrap w:val="0"/>
            <w:vAlign w:val="top"/>
          </w:tcPr>
          <w:p w14:paraId="55C4C10C">
            <w:pPr>
              <w:rPr>
                <w:rFonts w:hint="eastAsia" w:ascii="宋体" w:hAnsi="宋体" w:eastAsia="宋体" w:cs="宋体"/>
                <w:color w:val="auto"/>
                <w:sz w:val="24"/>
                <w:szCs w:val="24"/>
                <w:highlight w:val="none"/>
              </w:rPr>
            </w:pPr>
          </w:p>
        </w:tc>
        <w:tc>
          <w:tcPr>
            <w:tcW w:w="1130" w:type="dxa"/>
            <w:noWrap w:val="0"/>
            <w:vAlign w:val="top"/>
          </w:tcPr>
          <w:p w14:paraId="23585DE8">
            <w:pPr>
              <w:rPr>
                <w:rFonts w:hint="eastAsia" w:ascii="宋体" w:hAnsi="宋体" w:eastAsia="宋体" w:cs="宋体"/>
                <w:color w:val="auto"/>
                <w:sz w:val="24"/>
                <w:szCs w:val="24"/>
                <w:highlight w:val="none"/>
              </w:rPr>
            </w:pPr>
          </w:p>
        </w:tc>
      </w:tr>
      <w:tr w14:paraId="610ED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779" w:type="dxa"/>
            <w:noWrap w:val="0"/>
            <w:vAlign w:val="top"/>
          </w:tcPr>
          <w:p w14:paraId="16FEF44D">
            <w:pPr>
              <w:pStyle w:val="31"/>
              <w:spacing w:before="186" w:line="182" w:lineRule="auto"/>
              <w:ind w:left="34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2</w:t>
            </w:r>
          </w:p>
        </w:tc>
        <w:tc>
          <w:tcPr>
            <w:tcW w:w="2926" w:type="dxa"/>
            <w:noWrap w:val="0"/>
            <w:vAlign w:val="top"/>
          </w:tcPr>
          <w:p w14:paraId="756D6C47">
            <w:pPr>
              <w:rPr>
                <w:rFonts w:hint="eastAsia" w:ascii="宋体" w:hAnsi="宋体" w:eastAsia="宋体" w:cs="宋体"/>
                <w:color w:val="auto"/>
                <w:sz w:val="24"/>
                <w:szCs w:val="24"/>
                <w:highlight w:val="none"/>
              </w:rPr>
            </w:pPr>
          </w:p>
        </w:tc>
        <w:tc>
          <w:tcPr>
            <w:tcW w:w="1130" w:type="dxa"/>
            <w:noWrap w:val="0"/>
            <w:vAlign w:val="top"/>
          </w:tcPr>
          <w:p w14:paraId="066ACC52">
            <w:pPr>
              <w:rPr>
                <w:rFonts w:hint="eastAsia" w:ascii="宋体" w:hAnsi="宋体" w:eastAsia="宋体" w:cs="宋体"/>
                <w:color w:val="auto"/>
                <w:sz w:val="24"/>
                <w:szCs w:val="24"/>
                <w:highlight w:val="none"/>
              </w:rPr>
            </w:pPr>
          </w:p>
        </w:tc>
        <w:tc>
          <w:tcPr>
            <w:tcW w:w="808" w:type="dxa"/>
            <w:noWrap w:val="0"/>
            <w:vAlign w:val="top"/>
          </w:tcPr>
          <w:p w14:paraId="7209F116">
            <w:pPr>
              <w:rPr>
                <w:rFonts w:hint="eastAsia" w:ascii="宋体" w:hAnsi="宋体" w:eastAsia="宋体" w:cs="宋体"/>
                <w:color w:val="auto"/>
                <w:sz w:val="24"/>
                <w:szCs w:val="24"/>
                <w:highlight w:val="none"/>
              </w:rPr>
            </w:pPr>
          </w:p>
        </w:tc>
        <w:tc>
          <w:tcPr>
            <w:tcW w:w="766" w:type="dxa"/>
            <w:noWrap w:val="0"/>
            <w:vAlign w:val="top"/>
          </w:tcPr>
          <w:p w14:paraId="2C20C18B">
            <w:pPr>
              <w:rPr>
                <w:rFonts w:hint="eastAsia" w:ascii="宋体" w:hAnsi="宋体" w:eastAsia="宋体" w:cs="宋体"/>
                <w:color w:val="auto"/>
                <w:sz w:val="24"/>
                <w:szCs w:val="24"/>
                <w:highlight w:val="none"/>
              </w:rPr>
            </w:pPr>
          </w:p>
        </w:tc>
        <w:tc>
          <w:tcPr>
            <w:tcW w:w="1088" w:type="dxa"/>
            <w:noWrap w:val="0"/>
            <w:vAlign w:val="top"/>
          </w:tcPr>
          <w:p w14:paraId="0A40914A">
            <w:pPr>
              <w:rPr>
                <w:rFonts w:hint="eastAsia" w:ascii="宋体" w:hAnsi="宋体" w:eastAsia="宋体" w:cs="宋体"/>
                <w:color w:val="auto"/>
                <w:sz w:val="24"/>
                <w:szCs w:val="24"/>
                <w:highlight w:val="none"/>
              </w:rPr>
            </w:pPr>
          </w:p>
        </w:tc>
        <w:tc>
          <w:tcPr>
            <w:tcW w:w="1130" w:type="dxa"/>
            <w:noWrap w:val="0"/>
            <w:vAlign w:val="top"/>
          </w:tcPr>
          <w:p w14:paraId="1587BF35">
            <w:pPr>
              <w:rPr>
                <w:rFonts w:hint="eastAsia" w:ascii="宋体" w:hAnsi="宋体" w:eastAsia="宋体" w:cs="宋体"/>
                <w:color w:val="auto"/>
                <w:sz w:val="24"/>
                <w:szCs w:val="24"/>
                <w:highlight w:val="none"/>
              </w:rPr>
            </w:pPr>
          </w:p>
        </w:tc>
      </w:tr>
      <w:tr w14:paraId="04225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779" w:type="dxa"/>
            <w:noWrap w:val="0"/>
            <w:vAlign w:val="top"/>
          </w:tcPr>
          <w:p w14:paraId="08737014">
            <w:pPr>
              <w:rPr>
                <w:rFonts w:hint="eastAsia" w:ascii="宋体" w:hAnsi="宋体" w:eastAsia="宋体" w:cs="宋体"/>
                <w:color w:val="auto"/>
                <w:sz w:val="24"/>
                <w:szCs w:val="24"/>
                <w:highlight w:val="none"/>
              </w:rPr>
            </w:pPr>
          </w:p>
        </w:tc>
        <w:tc>
          <w:tcPr>
            <w:tcW w:w="2926" w:type="dxa"/>
            <w:noWrap w:val="0"/>
            <w:vAlign w:val="top"/>
          </w:tcPr>
          <w:p w14:paraId="56971C95">
            <w:pPr>
              <w:rPr>
                <w:rFonts w:hint="eastAsia" w:ascii="宋体" w:hAnsi="宋体" w:eastAsia="宋体" w:cs="宋体"/>
                <w:color w:val="auto"/>
                <w:sz w:val="24"/>
                <w:szCs w:val="24"/>
                <w:highlight w:val="none"/>
              </w:rPr>
            </w:pPr>
          </w:p>
        </w:tc>
        <w:tc>
          <w:tcPr>
            <w:tcW w:w="1130" w:type="dxa"/>
            <w:noWrap w:val="0"/>
            <w:vAlign w:val="top"/>
          </w:tcPr>
          <w:p w14:paraId="147F499C">
            <w:pPr>
              <w:rPr>
                <w:rFonts w:hint="eastAsia" w:ascii="宋体" w:hAnsi="宋体" w:eastAsia="宋体" w:cs="宋体"/>
                <w:color w:val="auto"/>
                <w:sz w:val="24"/>
                <w:szCs w:val="24"/>
                <w:highlight w:val="none"/>
              </w:rPr>
            </w:pPr>
          </w:p>
        </w:tc>
        <w:tc>
          <w:tcPr>
            <w:tcW w:w="808" w:type="dxa"/>
            <w:noWrap w:val="0"/>
            <w:vAlign w:val="top"/>
          </w:tcPr>
          <w:p w14:paraId="11FDE593">
            <w:pPr>
              <w:rPr>
                <w:rFonts w:hint="eastAsia" w:ascii="宋体" w:hAnsi="宋体" w:eastAsia="宋体" w:cs="宋体"/>
                <w:color w:val="auto"/>
                <w:sz w:val="24"/>
                <w:szCs w:val="24"/>
                <w:highlight w:val="none"/>
              </w:rPr>
            </w:pPr>
          </w:p>
        </w:tc>
        <w:tc>
          <w:tcPr>
            <w:tcW w:w="766" w:type="dxa"/>
            <w:noWrap w:val="0"/>
            <w:vAlign w:val="top"/>
          </w:tcPr>
          <w:p w14:paraId="250ACF9C">
            <w:pPr>
              <w:rPr>
                <w:rFonts w:hint="eastAsia" w:ascii="宋体" w:hAnsi="宋体" w:eastAsia="宋体" w:cs="宋体"/>
                <w:color w:val="auto"/>
                <w:sz w:val="24"/>
                <w:szCs w:val="24"/>
                <w:highlight w:val="none"/>
              </w:rPr>
            </w:pPr>
          </w:p>
        </w:tc>
        <w:tc>
          <w:tcPr>
            <w:tcW w:w="1088" w:type="dxa"/>
            <w:noWrap w:val="0"/>
            <w:vAlign w:val="top"/>
          </w:tcPr>
          <w:p w14:paraId="6ACD89CC">
            <w:pPr>
              <w:rPr>
                <w:rFonts w:hint="eastAsia" w:ascii="宋体" w:hAnsi="宋体" w:eastAsia="宋体" w:cs="宋体"/>
                <w:color w:val="auto"/>
                <w:sz w:val="24"/>
                <w:szCs w:val="24"/>
                <w:highlight w:val="none"/>
              </w:rPr>
            </w:pPr>
          </w:p>
        </w:tc>
        <w:tc>
          <w:tcPr>
            <w:tcW w:w="1130" w:type="dxa"/>
            <w:noWrap w:val="0"/>
            <w:vAlign w:val="top"/>
          </w:tcPr>
          <w:p w14:paraId="34B9591D">
            <w:pPr>
              <w:rPr>
                <w:rFonts w:hint="eastAsia" w:ascii="宋体" w:hAnsi="宋体" w:eastAsia="宋体" w:cs="宋体"/>
                <w:color w:val="auto"/>
                <w:sz w:val="24"/>
                <w:szCs w:val="24"/>
                <w:highlight w:val="none"/>
              </w:rPr>
            </w:pPr>
          </w:p>
        </w:tc>
      </w:tr>
      <w:tr w14:paraId="0ECC9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779" w:type="dxa"/>
            <w:noWrap w:val="0"/>
            <w:vAlign w:val="top"/>
          </w:tcPr>
          <w:p w14:paraId="7FB71441">
            <w:pPr>
              <w:pStyle w:val="31"/>
              <w:spacing w:before="151" w:line="233" w:lineRule="auto"/>
              <w:ind w:left="83"/>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（二）</w:t>
            </w:r>
          </w:p>
        </w:tc>
        <w:tc>
          <w:tcPr>
            <w:tcW w:w="2926" w:type="dxa"/>
            <w:noWrap w:val="0"/>
            <w:vAlign w:val="top"/>
          </w:tcPr>
          <w:p w14:paraId="662FECDB">
            <w:pPr>
              <w:pStyle w:val="31"/>
              <w:spacing w:before="151" w:line="222" w:lineRule="auto"/>
              <w:ind w:left="1154"/>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设</w:t>
            </w:r>
            <w:r>
              <w:rPr>
                <w:rFonts w:hint="eastAsia" w:ascii="宋体" w:hAnsi="宋体" w:eastAsia="宋体" w:cs="宋体"/>
                <w:color w:val="auto"/>
                <w:spacing w:val="6"/>
                <w:sz w:val="24"/>
                <w:szCs w:val="24"/>
                <w:highlight w:val="none"/>
              </w:rPr>
              <w:t xml:space="preserve">  </w:t>
            </w:r>
            <w:r>
              <w:rPr>
                <w:rFonts w:hint="eastAsia" w:ascii="宋体" w:hAnsi="宋体" w:eastAsia="宋体" w:cs="宋体"/>
                <w:b/>
                <w:bCs/>
                <w:color w:val="auto"/>
                <w:spacing w:val="-8"/>
                <w:sz w:val="24"/>
                <w:szCs w:val="24"/>
                <w:highlight w:val="none"/>
              </w:rPr>
              <w:t>备</w:t>
            </w:r>
          </w:p>
        </w:tc>
        <w:tc>
          <w:tcPr>
            <w:tcW w:w="1130" w:type="dxa"/>
            <w:noWrap w:val="0"/>
            <w:vAlign w:val="top"/>
          </w:tcPr>
          <w:p w14:paraId="2289D2D7">
            <w:pPr>
              <w:rPr>
                <w:rFonts w:hint="eastAsia" w:ascii="宋体" w:hAnsi="宋体" w:eastAsia="宋体" w:cs="宋体"/>
                <w:color w:val="auto"/>
                <w:sz w:val="24"/>
                <w:szCs w:val="24"/>
                <w:highlight w:val="none"/>
              </w:rPr>
            </w:pPr>
          </w:p>
        </w:tc>
        <w:tc>
          <w:tcPr>
            <w:tcW w:w="808" w:type="dxa"/>
            <w:noWrap w:val="0"/>
            <w:vAlign w:val="top"/>
          </w:tcPr>
          <w:p w14:paraId="30B25D5B">
            <w:pPr>
              <w:rPr>
                <w:rFonts w:hint="eastAsia" w:ascii="宋体" w:hAnsi="宋体" w:eastAsia="宋体" w:cs="宋体"/>
                <w:color w:val="auto"/>
                <w:sz w:val="24"/>
                <w:szCs w:val="24"/>
                <w:highlight w:val="none"/>
              </w:rPr>
            </w:pPr>
          </w:p>
        </w:tc>
        <w:tc>
          <w:tcPr>
            <w:tcW w:w="766" w:type="dxa"/>
            <w:noWrap w:val="0"/>
            <w:vAlign w:val="top"/>
          </w:tcPr>
          <w:p w14:paraId="214C35AE">
            <w:pPr>
              <w:rPr>
                <w:rFonts w:hint="eastAsia" w:ascii="宋体" w:hAnsi="宋体" w:eastAsia="宋体" w:cs="宋体"/>
                <w:color w:val="auto"/>
                <w:sz w:val="24"/>
                <w:szCs w:val="24"/>
                <w:highlight w:val="none"/>
              </w:rPr>
            </w:pPr>
          </w:p>
        </w:tc>
        <w:tc>
          <w:tcPr>
            <w:tcW w:w="1088" w:type="dxa"/>
            <w:noWrap w:val="0"/>
            <w:vAlign w:val="top"/>
          </w:tcPr>
          <w:p w14:paraId="784F2B1A">
            <w:pPr>
              <w:rPr>
                <w:rFonts w:hint="eastAsia" w:ascii="宋体" w:hAnsi="宋体" w:eastAsia="宋体" w:cs="宋体"/>
                <w:color w:val="auto"/>
                <w:sz w:val="24"/>
                <w:szCs w:val="24"/>
                <w:highlight w:val="none"/>
              </w:rPr>
            </w:pPr>
          </w:p>
        </w:tc>
        <w:tc>
          <w:tcPr>
            <w:tcW w:w="1130" w:type="dxa"/>
            <w:noWrap w:val="0"/>
            <w:vAlign w:val="top"/>
          </w:tcPr>
          <w:p w14:paraId="09D1B7AB">
            <w:pPr>
              <w:rPr>
                <w:rFonts w:hint="eastAsia" w:ascii="宋体" w:hAnsi="宋体" w:eastAsia="宋体" w:cs="宋体"/>
                <w:color w:val="auto"/>
                <w:sz w:val="24"/>
                <w:szCs w:val="24"/>
                <w:highlight w:val="none"/>
              </w:rPr>
            </w:pPr>
          </w:p>
        </w:tc>
      </w:tr>
      <w:tr w14:paraId="0A0CF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779" w:type="dxa"/>
            <w:noWrap w:val="0"/>
            <w:vAlign w:val="top"/>
          </w:tcPr>
          <w:p w14:paraId="734635EB">
            <w:pPr>
              <w:pStyle w:val="31"/>
              <w:spacing w:before="185" w:line="183" w:lineRule="auto"/>
              <w:ind w:left="357"/>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w:t>
            </w:r>
          </w:p>
        </w:tc>
        <w:tc>
          <w:tcPr>
            <w:tcW w:w="2926" w:type="dxa"/>
            <w:noWrap w:val="0"/>
            <w:vAlign w:val="top"/>
          </w:tcPr>
          <w:p w14:paraId="48AEC168">
            <w:pPr>
              <w:rPr>
                <w:rFonts w:hint="eastAsia" w:ascii="宋体" w:hAnsi="宋体" w:eastAsia="宋体" w:cs="宋体"/>
                <w:color w:val="auto"/>
                <w:sz w:val="24"/>
                <w:szCs w:val="24"/>
                <w:highlight w:val="none"/>
              </w:rPr>
            </w:pPr>
          </w:p>
        </w:tc>
        <w:tc>
          <w:tcPr>
            <w:tcW w:w="1130" w:type="dxa"/>
            <w:noWrap w:val="0"/>
            <w:vAlign w:val="top"/>
          </w:tcPr>
          <w:p w14:paraId="65A77034">
            <w:pPr>
              <w:rPr>
                <w:rFonts w:hint="eastAsia" w:ascii="宋体" w:hAnsi="宋体" w:eastAsia="宋体" w:cs="宋体"/>
                <w:color w:val="auto"/>
                <w:sz w:val="24"/>
                <w:szCs w:val="24"/>
                <w:highlight w:val="none"/>
              </w:rPr>
            </w:pPr>
          </w:p>
        </w:tc>
        <w:tc>
          <w:tcPr>
            <w:tcW w:w="808" w:type="dxa"/>
            <w:noWrap w:val="0"/>
            <w:vAlign w:val="top"/>
          </w:tcPr>
          <w:p w14:paraId="6681A205">
            <w:pPr>
              <w:rPr>
                <w:rFonts w:hint="eastAsia" w:ascii="宋体" w:hAnsi="宋体" w:eastAsia="宋体" w:cs="宋体"/>
                <w:color w:val="auto"/>
                <w:sz w:val="24"/>
                <w:szCs w:val="24"/>
                <w:highlight w:val="none"/>
              </w:rPr>
            </w:pPr>
          </w:p>
        </w:tc>
        <w:tc>
          <w:tcPr>
            <w:tcW w:w="766" w:type="dxa"/>
            <w:noWrap w:val="0"/>
            <w:vAlign w:val="top"/>
          </w:tcPr>
          <w:p w14:paraId="01EED655">
            <w:pPr>
              <w:rPr>
                <w:rFonts w:hint="eastAsia" w:ascii="宋体" w:hAnsi="宋体" w:eastAsia="宋体" w:cs="宋体"/>
                <w:color w:val="auto"/>
                <w:sz w:val="24"/>
                <w:szCs w:val="24"/>
                <w:highlight w:val="none"/>
              </w:rPr>
            </w:pPr>
          </w:p>
        </w:tc>
        <w:tc>
          <w:tcPr>
            <w:tcW w:w="1088" w:type="dxa"/>
            <w:noWrap w:val="0"/>
            <w:vAlign w:val="top"/>
          </w:tcPr>
          <w:p w14:paraId="63FC672D">
            <w:pPr>
              <w:rPr>
                <w:rFonts w:hint="eastAsia" w:ascii="宋体" w:hAnsi="宋体" w:eastAsia="宋体" w:cs="宋体"/>
                <w:color w:val="auto"/>
                <w:sz w:val="24"/>
                <w:szCs w:val="24"/>
                <w:highlight w:val="none"/>
              </w:rPr>
            </w:pPr>
          </w:p>
        </w:tc>
        <w:tc>
          <w:tcPr>
            <w:tcW w:w="1130" w:type="dxa"/>
            <w:noWrap w:val="0"/>
            <w:vAlign w:val="top"/>
          </w:tcPr>
          <w:p w14:paraId="4F0EC221">
            <w:pPr>
              <w:rPr>
                <w:rFonts w:hint="eastAsia" w:ascii="宋体" w:hAnsi="宋体" w:eastAsia="宋体" w:cs="宋体"/>
                <w:color w:val="auto"/>
                <w:sz w:val="24"/>
                <w:szCs w:val="24"/>
                <w:highlight w:val="none"/>
              </w:rPr>
            </w:pPr>
          </w:p>
        </w:tc>
      </w:tr>
      <w:tr w14:paraId="2DFEC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779" w:type="dxa"/>
            <w:noWrap w:val="0"/>
            <w:vAlign w:val="top"/>
          </w:tcPr>
          <w:p w14:paraId="26F2199C">
            <w:pPr>
              <w:pStyle w:val="31"/>
              <w:spacing w:before="184" w:line="182" w:lineRule="auto"/>
              <w:ind w:left="34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2</w:t>
            </w:r>
          </w:p>
        </w:tc>
        <w:tc>
          <w:tcPr>
            <w:tcW w:w="2926" w:type="dxa"/>
            <w:noWrap w:val="0"/>
            <w:vAlign w:val="top"/>
          </w:tcPr>
          <w:p w14:paraId="25895633">
            <w:pPr>
              <w:rPr>
                <w:rFonts w:hint="eastAsia" w:ascii="宋体" w:hAnsi="宋体" w:eastAsia="宋体" w:cs="宋体"/>
                <w:color w:val="auto"/>
                <w:sz w:val="24"/>
                <w:szCs w:val="24"/>
                <w:highlight w:val="none"/>
              </w:rPr>
            </w:pPr>
          </w:p>
        </w:tc>
        <w:tc>
          <w:tcPr>
            <w:tcW w:w="1130" w:type="dxa"/>
            <w:noWrap w:val="0"/>
            <w:vAlign w:val="top"/>
          </w:tcPr>
          <w:p w14:paraId="61212026">
            <w:pPr>
              <w:rPr>
                <w:rFonts w:hint="eastAsia" w:ascii="宋体" w:hAnsi="宋体" w:eastAsia="宋体" w:cs="宋体"/>
                <w:color w:val="auto"/>
                <w:sz w:val="24"/>
                <w:szCs w:val="24"/>
                <w:highlight w:val="none"/>
              </w:rPr>
            </w:pPr>
          </w:p>
        </w:tc>
        <w:tc>
          <w:tcPr>
            <w:tcW w:w="808" w:type="dxa"/>
            <w:noWrap w:val="0"/>
            <w:vAlign w:val="top"/>
          </w:tcPr>
          <w:p w14:paraId="314FC26E">
            <w:pPr>
              <w:rPr>
                <w:rFonts w:hint="eastAsia" w:ascii="宋体" w:hAnsi="宋体" w:eastAsia="宋体" w:cs="宋体"/>
                <w:color w:val="auto"/>
                <w:sz w:val="24"/>
                <w:szCs w:val="24"/>
                <w:highlight w:val="none"/>
              </w:rPr>
            </w:pPr>
          </w:p>
        </w:tc>
        <w:tc>
          <w:tcPr>
            <w:tcW w:w="766" w:type="dxa"/>
            <w:noWrap w:val="0"/>
            <w:vAlign w:val="top"/>
          </w:tcPr>
          <w:p w14:paraId="2AABDE0C">
            <w:pPr>
              <w:rPr>
                <w:rFonts w:hint="eastAsia" w:ascii="宋体" w:hAnsi="宋体" w:eastAsia="宋体" w:cs="宋体"/>
                <w:color w:val="auto"/>
                <w:sz w:val="24"/>
                <w:szCs w:val="24"/>
                <w:highlight w:val="none"/>
              </w:rPr>
            </w:pPr>
          </w:p>
        </w:tc>
        <w:tc>
          <w:tcPr>
            <w:tcW w:w="1088" w:type="dxa"/>
            <w:noWrap w:val="0"/>
            <w:vAlign w:val="top"/>
          </w:tcPr>
          <w:p w14:paraId="3D0B8233">
            <w:pPr>
              <w:rPr>
                <w:rFonts w:hint="eastAsia" w:ascii="宋体" w:hAnsi="宋体" w:eastAsia="宋体" w:cs="宋体"/>
                <w:color w:val="auto"/>
                <w:sz w:val="24"/>
                <w:szCs w:val="24"/>
                <w:highlight w:val="none"/>
              </w:rPr>
            </w:pPr>
          </w:p>
        </w:tc>
        <w:tc>
          <w:tcPr>
            <w:tcW w:w="1130" w:type="dxa"/>
            <w:noWrap w:val="0"/>
            <w:vAlign w:val="top"/>
          </w:tcPr>
          <w:p w14:paraId="337E0E1D">
            <w:pPr>
              <w:rPr>
                <w:rFonts w:hint="eastAsia" w:ascii="宋体" w:hAnsi="宋体" w:eastAsia="宋体" w:cs="宋体"/>
                <w:color w:val="auto"/>
                <w:sz w:val="24"/>
                <w:szCs w:val="24"/>
                <w:highlight w:val="none"/>
              </w:rPr>
            </w:pPr>
          </w:p>
        </w:tc>
      </w:tr>
      <w:tr w14:paraId="0CD59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779" w:type="dxa"/>
            <w:noWrap w:val="0"/>
            <w:vAlign w:val="top"/>
          </w:tcPr>
          <w:p w14:paraId="05420BDE">
            <w:pPr>
              <w:rPr>
                <w:rFonts w:hint="eastAsia" w:ascii="宋体" w:hAnsi="宋体" w:eastAsia="宋体" w:cs="宋体"/>
                <w:color w:val="auto"/>
                <w:sz w:val="24"/>
                <w:szCs w:val="24"/>
                <w:highlight w:val="none"/>
              </w:rPr>
            </w:pPr>
          </w:p>
        </w:tc>
        <w:tc>
          <w:tcPr>
            <w:tcW w:w="2926" w:type="dxa"/>
            <w:noWrap w:val="0"/>
            <w:vAlign w:val="top"/>
          </w:tcPr>
          <w:p w14:paraId="46439102">
            <w:pPr>
              <w:rPr>
                <w:rFonts w:hint="eastAsia" w:ascii="宋体" w:hAnsi="宋体" w:eastAsia="宋体" w:cs="宋体"/>
                <w:color w:val="auto"/>
                <w:sz w:val="24"/>
                <w:szCs w:val="24"/>
                <w:highlight w:val="none"/>
              </w:rPr>
            </w:pPr>
          </w:p>
        </w:tc>
        <w:tc>
          <w:tcPr>
            <w:tcW w:w="1130" w:type="dxa"/>
            <w:noWrap w:val="0"/>
            <w:vAlign w:val="top"/>
          </w:tcPr>
          <w:p w14:paraId="0CEFA14A">
            <w:pPr>
              <w:rPr>
                <w:rFonts w:hint="eastAsia" w:ascii="宋体" w:hAnsi="宋体" w:eastAsia="宋体" w:cs="宋体"/>
                <w:color w:val="auto"/>
                <w:sz w:val="24"/>
                <w:szCs w:val="24"/>
                <w:highlight w:val="none"/>
              </w:rPr>
            </w:pPr>
          </w:p>
        </w:tc>
        <w:tc>
          <w:tcPr>
            <w:tcW w:w="808" w:type="dxa"/>
            <w:noWrap w:val="0"/>
            <w:vAlign w:val="top"/>
          </w:tcPr>
          <w:p w14:paraId="5B5605CC">
            <w:pPr>
              <w:rPr>
                <w:rFonts w:hint="eastAsia" w:ascii="宋体" w:hAnsi="宋体" w:eastAsia="宋体" w:cs="宋体"/>
                <w:color w:val="auto"/>
                <w:sz w:val="24"/>
                <w:szCs w:val="24"/>
                <w:highlight w:val="none"/>
              </w:rPr>
            </w:pPr>
          </w:p>
        </w:tc>
        <w:tc>
          <w:tcPr>
            <w:tcW w:w="766" w:type="dxa"/>
            <w:noWrap w:val="0"/>
            <w:vAlign w:val="top"/>
          </w:tcPr>
          <w:p w14:paraId="57CD67FF">
            <w:pPr>
              <w:rPr>
                <w:rFonts w:hint="eastAsia" w:ascii="宋体" w:hAnsi="宋体" w:eastAsia="宋体" w:cs="宋体"/>
                <w:color w:val="auto"/>
                <w:sz w:val="24"/>
                <w:szCs w:val="24"/>
                <w:highlight w:val="none"/>
              </w:rPr>
            </w:pPr>
          </w:p>
        </w:tc>
        <w:tc>
          <w:tcPr>
            <w:tcW w:w="1088" w:type="dxa"/>
            <w:noWrap w:val="0"/>
            <w:vAlign w:val="top"/>
          </w:tcPr>
          <w:p w14:paraId="1FE522A6">
            <w:pPr>
              <w:rPr>
                <w:rFonts w:hint="eastAsia" w:ascii="宋体" w:hAnsi="宋体" w:eastAsia="宋体" w:cs="宋体"/>
                <w:color w:val="auto"/>
                <w:sz w:val="24"/>
                <w:szCs w:val="24"/>
                <w:highlight w:val="none"/>
              </w:rPr>
            </w:pPr>
          </w:p>
        </w:tc>
        <w:tc>
          <w:tcPr>
            <w:tcW w:w="1130" w:type="dxa"/>
            <w:noWrap w:val="0"/>
            <w:vAlign w:val="top"/>
          </w:tcPr>
          <w:p w14:paraId="369DCD95">
            <w:pPr>
              <w:rPr>
                <w:rFonts w:hint="eastAsia" w:ascii="宋体" w:hAnsi="宋体" w:eastAsia="宋体" w:cs="宋体"/>
                <w:color w:val="auto"/>
                <w:sz w:val="24"/>
                <w:szCs w:val="24"/>
                <w:highlight w:val="none"/>
              </w:rPr>
            </w:pPr>
          </w:p>
        </w:tc>
      </w:tr>
      <w:tr w14:paraId="70822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779" w:type="dxa"/>
            <w:noWrap w:val="0"/>
            <w:vAlign w:val="top"/>
          </w:tcPr>
          <w:p w14:paraId="46491D1A">
            <w:pPr>
              <w:pStyle w:val="31"/>
              <w:spacing w:before="149" w:line="233" w:lineRule="auto"/>
              <w:ind w:left="83"/>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（三）</w:t>
            </w:r>
          </w:p>
        </w:tc>
        <w:tc>
          <w:tcPr>
            <w:tcW w:w="2926" w:type="dxa"/>
            <w:noWrap w:val="0"/>
            <w:vAlign w:val="top"/>
          </w:tcPr>
          <w:p w14:paraId="03BBFE86">
            <w:pPr>
              <w:pStyle w:val="31"/>
              <w:spacing w:before="149" w:line="220" w:lineRule="auto"/>
              <w:ind w:left="1151"/>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材</w:t>
            </w:r>
            <w:r>
              <w:rPr>
                <w:rFonts w:hint="eastAsia" w:ascii="宋体" w:hAnsi="宋体" w:eastAsia="宋体" w:cs="宋体"/>
                <w:color w:val="auto"/>
                <w:spacing w:val="4"/>
                <w:sz w:val="24"/>
                <w:szCs w:val="24"/>
                <w:highlight w:val="none"/>
              </w:rPr>
              <w:t xml:space="preserve">  </w:t>
            </w:r>
            <w:r>
              <w:rPr>
                <w:rFonts w:hint="eastAsia" w:ascii="宋体" w:hAnsi="宋体" w:eastAsia="宋体" w:cs="宋体"/>
                <w:b/>
                <w:bCs/>
                <w:color w:val="auto"/>
                <w:spacing w:val="-6"/>
                <w:sz w:val="24"/>
                <w:szCs w:val="24"/>
                <w:highlight w:val="none"/>
              </w:rPr>
              <w:t>料</w:t>
            </w:r>
          </w:p>
        </w:tc>
        <w:tc>
          <w:tcPr>
            <w:tcW w:w="1130" w:type="dxa"/>
            <w:noWrap w:val="0"/>
            <w:vAlign w:val="top"/>
          </w:tcPr>
          <w:p w14:paraId="31E67A71">
            <w:pPr>
              <w:rPr>
                <w:rFonts w:hint="eastAsia" w:ascii="宋体" w:hAnsi="宋体" w:eastAsia="宋体" w:cs="宋体"/>
                <w:color w:val="auto"/>
                <w:sz w:val="24"/>
                <w:szCs w:val="24"/>
                <w:highlight w:val="none"/>
              </w:rPr>
            </w:pPr>
          </w:p>
        </w:tc>
        <w:tc>
          <w:tcPr>
            <w:tcW w:w="808" w:type="dxa"/>
            <w:noWrap w:val="0"/>
            <w:vAlign w:val="top"/>
          </w:tcPr>
          <w:p w14:paraId="36BE7260">
            <w:pPr>
              <w:rPr>
                <w:rFonts w:hint="eastAsia" w:ascii="宋体" w:hAnsi="宋体" w:eastAsia="宋体" w:cs="宋体"/>
                <w:color w:val="auto"/>
                <w:sz w:val="24"/>
                <w:szCs w:val="24"/>
                <w:highlight w:val="none"/>
              </w:rPr>
            </w:pPr>
          </w:p>
        </w:tc>
        <w:tc>
          <w:tcPr>
            <w:tcW w:w="766" w:type="dxa"/>
            <w:noWrap w:val="0"/>
            <w:vAlign w:val="top"/>
          </w:tcPr>
          <w:p w14:paraId="3AFEA7AD">
            <w:pPr>
              <w:rPr>
                <w:rFonts w:hint="eastAsia" w:ascii="宋体" w:hAnsi="宋体" w:eastAsia="宋体" w:cs="宋体"/>
                <w:color w:val="auto"/>
                <w:sz w:val="24"/>
                <w:szCs w:val="24"/>
                <w:highlight w:val="none"/>
              </w:rPr>
            </w:pPr>
          </w:p>
        </w:tc>
        <w:tc>
          <w:tcPr>
            <w:tcW w:w="1088" w:type="dxa"/>
            <w:noWrap w:val="0"/>
            <w:vAlign w:val="top"/>
          </w:tcPr>
          <w:p w14:paraId="3DFF85FB">
            <w:pPr>
              <w:rPr>
                <w:rFonts w:hint="eastAsia" w:ascii="宋体" w:hAnsi="宋体" w:eastAsia="宋体" w:cs="宋体"/>
                <w:color w:val="auto"/>
                <w:sz w:val="24"/>
                <w:szCs w:val="24"/>
                <w:highlight w:val="none"/>
              </w:rPr>
            </w:pPr>
          </w:p>
        </w:tc>
        <w:tc>
          <w:tcPr>
            <w:tcW w:w="1130" w:type="dxa"/>
            <w:noWrap w:val="0"/>
            <w:vAlign w:val="top"/>
          </w:tcPr>
          <w:p w14:paraId="571D3EDC">
            <w:pPr>
              <w:rPr>
                <w:rFonts w:hint="eastAsia" w:ascii="宋体" w:hAnsi="宋体" w:eastAsia="宋体" w:cs="宋体"/>
                <w:color w:val="auto"/>
                <w:sz w:val="24"/>
                <w:szCs w:val="24"/>
                <w:highlight w:val="none"/>
              </w:rPr>
            </w:pPr>
          </w:p>
        </w:tc>
      </w:tr>
      <w:tr w14:paraId="65D18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779" w:type="dxa"/>
            <w:noWrap w:val="0"/>
            <w:vAlign w:val="top"/>
          </w:tcPr>
          <w:p w14:paraId="3792141A">
            <w:pPr>
              <w:pStyle w:val="31"/>
              <w:spacing w:before="186" w:line="183" w:lineRule="auto"/>
              <w:ind w:left="357"/>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w:t>
            </w:r>
          </w:p>
        </w:tc>
        <w:tc>
          <w:tcPr>
            <w:tcW w:w="2926" w:type="dxa"/>
            <w:noWrap w:val="0"/>
            <w:vAlign w:val="top"/>
          </w:tcPr>
          <w:p w14:paraId="7D7A0121">
            <w:pPr>
              <w:rPr>
                <w:rFonts w:hint="eastAsia" w:ascii="宋体" w:hAnsi="宋体" w:eastAsia="宋体" w:cs="宋体"/>
                <w:color w:val="auto"/>
                <w:sz w:val="24"/>
                <w:szCs w:val="24"/>
                <w:highlight w:val="none"/>
              </w:rPr>
            </w:pPr>
          </w:p>
        </w:tc>
        <w:tc>
          <w:tcPr>
            <w:tcW w:w="1130" w:type="dxa"/>
            <w:noWrap w:val="0"/>
            <w:vAlign w:val="top"/>
          </w:tcPr>
          <w:p w14:paraId="28103FB6">
            <w:pPr>
              <w:rPr>
                <w:rFonts w:hint="eastAsia" w:ascii="宋体" w:hAnsi="宋体" w:eastAsia="宋体" w:cs="宋体"/>
                <w:color w:val="auto"/>
                <w:sz w:val="24"/>
                <w:szCs w:val="24"/>
                <w:highlight w:val="none"/>
              </w:rPr>
            </w:pPr>
          </w:p>
        </w:tc>
        <w:tc>
          <w:tcPr>
            <w:tcW w:w="808" w:type="dxa"/>
            <w:noWrap w:val="0"/>
            <w:vAlign w:val="top"/>
          </w:tcPr>
          <w:p w14:paraId="7FA8D8FB">
            <w:pPr>
              <w:rPr>
                <w:rFonts w:hint="eastAsia" w:ascii="宋体" w:hAnsi="宋体" w:eastAsia="宋体" w:cs="宋体"/>
                <w:color w:val="auto"/>
                <w:sz w:val="24"/>
                <w:szCs w:val="24"/>
                <w:highlight w:val="none"/>
              </w:rPr>
            </w:pPr>
          </w:p>
        </w:tc>
        <w:tc>
          <w:tcPr>
            <w:tcW w:w="766" w:type="dxa"/>
            <w:noWrap w:val="0"/>
            <w:vAlign w:val="top"/>
          </w:tcPr>
          <w:p w14:paraId="434980F2">
            <w:pPr>
              <w:rPr>
                <w:rFonts w:hint="eastAsia" w:ascii="宋体" w:hAnsi="宋体" w:eastAsia="宋体" w:cs="宋体"/>
                <w:color w:val="auto"/>
                <w:sz w:val="24"/>
                <w:szCs w:val="24"/>
                <w:highlight w:val="none"/>
              </w:rPr>
            </w:pPr>
          </w:p>
        </w:tc>
        <w:tc>
          <w:tcPr>
            <w:tcW w:w="1088" w:type="dxa"/>
            <w:noWrap w:val="0"/>
            <w:vAlign w:val="top"/>
          </w:tcPr>
          <w:p w14:paraId="439FB0B9">
            <w:pPr>
              <w:rPr>
                <w:rFonts w:hint="eastAsia" w:ascii="宋体" w:hAnsi="宋体" w:eastAsia="宋体" w:cs="宋体"/>
                <w:color w:val="auto"/>
                <w:sz w:val="24"/>
                <w:szCs w:val="24"/>
                <w:highlight w:val="none"/>
              </w:rPr>
            </w:pPr>
          </w:p>
        </w:tc>
        <w:tc>
          <w:tcPr>
            <w:tcW w:w="1130" w:type="dxa"/>
            <w:noWrap w:val="0"/>
            <w:vAlign w:val="top"/>
          </w:tcPr>
          <w:p w14:paraId="5E22E611">
            <w:pPr>
              <w:rPr>
                <w:rFonts w:hint="eastAsia" w:ascii="宋体" w:hAnsi="宋体" w:eastAsia="宋体" w:cs="宋体"/>
                <w:color w:val="auto"/>
                <w:sz w:val="24"/>
                <w:szCs w:val="24"/>
                <w:highlight w:val="none"/>
              </w:rPr>
            </w:pPr>
          </w:p>
        </w:tc>
      </w:tr>
      <w:tr w14:paraId="4DA31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779" w:type="dxa"/>
            <w:noWrap w:val="0"/>
            <w:vAlign w:val="top"/>
          </w:tcPr>
          <w:p w14:paraId="5A36B65B">
            <w:pPr>
              <w:pStyle w:val="31"/>
              <w:spacing w:before="186" w:line="182" w:lineRule="auto"/>
              <w:ind w:left="34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2</w:t>
            </w:r>
          </w:p>
        </w:tc>
        <w:tc>
          <w:tcPr>
            <w:tcW w:w="2926" w:type="dxa"/>
            <w:noWrap w:val="0"/>
            <w:vAlign w:val="top"/>
          </w:tcPr>
          <w:p w14:paraId="4DD5A8F5">
            <w:pPr>
              <w:rPr>
                <w:rFonts w:hint="eastAsia" w:ascii="宋体" w:hAnsi="宋体" w:eastAsia="宋体" w:cs="宋体"/>
                <w:color w:val="auto"/>
                <w:sz w:val="24"/>
                <w:szCs w:val="24"/>
                <w:highlight w:val="none"/>
              </w:rPr>
            </w:pPr>
          </w:p>
        </w:tc>
        <w:tc>
          <w:tcPr>
            <w:tcW w:w="1130" w:type="dxa"/>
            <w:noWrap w:val="0"/>
            <w:vAlign w:val="top"/>
          </w:tcPr>
          <w:p w14:paraId="76E1DE6D">
            <w:pPr>
              <w:rPr>
                <w:rFonts w:hint="eastAsia" w:ascii="宋体" w:hAnsi="宋体" w:eastAsia="宋体" w:cs="宋体"/>
                <w:color w:val="auto"/>
                <w:sz w:val="24"/>
                <w:szCs w:val="24"/>
                <w:highlight w:val="none"/>
              </w:rPr>
            </w:pPr>
          </w:p>
        </w:tc>
        <w:tc>
          <w:tcPr>
            <w:tcW w:w="808" w:type="dxa"/>
            <w:noWrap w:val="0"/>
            <w:vAlign w:val="top"/>
          </w:tcPr>
          <w:p w14:paraId="3C35B3B5">
            <w:pPr>
              <w:rPr>
                <w:rFonts w:hint="eastAsia" w:ascii="宋体" w:hAnsi="宋体" w:eastAsia="宋体" w:cs="宋体"/>
                <w:color w:val="auto"/>
                <w:sz w:val="24"/>
                <w:szCs w:val="24"/>
                <w:highlight w:val="none"/>
              </w:rPr>
            </w:pPr>
          </w:p>
        </w:tc>
        <w:tc>
          <w:tcPr>
            <w:tcW w:w="766" w:type="dxa"/>
            <w:noWrap w:val="0"/>
            <w:vAlign w:val="top"/>
          </w:tcPr>
          <w:p w14:paraId="6AF05450">
            <w:pPr>
              <w:rPr>
                <w:rFonts w:hint="eastAsia" w:ascii="宋体" w:hAnsi="宋体" w:eastAsia="宋体" w:cs="宋体"/>
                <w:color w:val="auto"/>
                <w:sz w:val="24"/>
                <w:szCs w:val="24"/>
                <w:highlight w:val="none"/>
              </w:rPr>
            </w:pPr>
          </w:p>
        </w:tc>
        <w:tc>
          <w:tcPr>
            <w:tcW w:w="1088" w:type="dxa"/>
            <w:noWrap w:val="0"/>
            <w:vAlign w:val="top"/>
          </w:tcPr>
          <w:p w14:paraId="08A2AC70">
            <w:pPr>
              <w:rPr>
                <w:rFonts w:hint="eastAsia" w:ascii="宋体" w:hAnsi="宋体" w:eastAsia="宋体" w:cs="宋体"/>
                <w:color w:val="auto"/>
                <w:sz w:val="24"/>
                <w:szCs w:val="24"/>
                <w:highlight w:val="none"/>
              </w:rPr>
            </w:pPr>
          </w:p>
        </w:tc>
        <w:tc>
          <w:tcPr>
            <w:tcW w:w="1130" w:type="dxa"/>
            <w:noWrap w:val="0"/>
            <w:vAlign w:val="top"/>
          </w:tcPr>
          <w:p w14:paraId="4824E073">
            <w:pPr>
              <w:rPr>
                <w:rFonts w:hint="eastAsia" w:ascii="宋体" w:hAnsi="宋体" w:eastAsia="宋体" w:cs="宋体"/>
                <w:color w:val="auto"/>
                <w:sz w:val="24"/>
                <w:szCs w:val="24"/>
                <w:highlight w:val="none"/>
              </w:rPr>
            </w:pPr>
          </w:p>
        </w:tc>
      </w:tr>
      <w:tr w14:paraId="03772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779" w:type="dxa"/>
            <w:noWrap w:val="0"/>
            <w:vAlign w:val="top"/>
          </w:tcPr>
          <w:p w14:paraId="5B0DAAE1">
            <w:pPr>
              <w:rPr>
                <w:rFonts w:hint="eastAsia" w:ascii="宋体" w:hAnsi="宋体" w:eastAsia="宋体" w:cs="宋体"/>
                <w:color w:val="auto"/>
                <w:sz w:val="24"/>
                <w:szCs w:val="24"/>
                <w:highlight w:val="none"/>
              </w:rPr>
            </w:pPr>
          </w:p>
        </w:tc>
        <w:tc>
          <w:tcPr>
            <w:tcW w:w="2926" w:type="dxa"/>
            <w:noWrap w:val="0"/>
            <w:vAlign w:val="top"/>
          </w:tcPr>
          <w:p w14:paraId="1C285E04">
            <w:pPr>
              <w:rPr>
                <w:rFonts w:hint="eastAsia" w:ascii="宋体" w:hAnsi="宋体" w:eastAsia="宋体" w:cs="宋体"/>
                <w:color w:val="auto"/>
                <w:sz w:val="24"/>
                <w:szCs w:val="24"/>
                <w:highlight w:val="none"/>
              </w:rPr>
            </w:pPr>
          </w:p>
        </w:tc>
        <w:tc>
          <w:tcPr>
            <w:tcW w:w="1130" w:type="dxa"/>
            <w:noWrap w:val="0"/>
            <w:vAlign w:val="top"/>
          </w:tcPr>
          <w:p w14:paraId="6B646440">
            <w:pPr>
              <w:rPr>
                <w:rFonts w:hint="eastAsia" w:ascii="宋体" w:hAnsi="宋体" w:eastAsia="宋体" w:cs="宋体"/>
                <w:color w:val="auto"/>
                <w:sz w:val="24"/>
                <w:szCs w:val="24"/>
                <w:highlight w:val="none"/>
              </w:rPr>
            </w:pPr>
          </w:p>
        </w:tc>
        <w:tc>
          <w:tcPr>
            <w:tcW w:w="808" w:type="dxa"/>
            <w:noWrap w:val="0"/>
            <w:vAlign w:val="top"/>
          </w:tcPr>
          <w:p w14:paraId="2472C5D9">
            <w:pPr>
              <w:rPr>
                <w:rFonts w:hint="eastAsia" w:ascii="宋体" w:hAnsi="宋体" w:eastAsia="宋体" w:cs="宋体"/>
                <w:color w:val="auto"/>
                <w:sz w:val="24"/>
                <w:szCs w:val="24"/>
                <w:highlight w:val="none"/>
              </w:rPr>
            </w:pPr>
          </w:p>
        </w:tc>
        <w:tc>
          <w:tcPr>
            <w:tcW w:w="766" w:type="dxa"/>
            <w:noWrap w:val="0"/>
            <w:vAlign w:val="top"/>
          </w:tcPr>
          <w:p w14:paraId="097CDE71">
            <w:pPr>
              <w:rPr>
                <w:rFonts w:hint="eastAsia" w:ascii="宋体" w:hAnsi="宋体" w:eastAsia="宋体" w:cs="宋体"/>
                <w:color w:val="auto"/>
                <w:sz w:val="24"/>
                <w:szCs w:val="24"/>
                <w:highlight w:val="none"/>
              </w:rPr>
            </w:pPr>
          </w:p>
        </w:tc>
        <w:tc>
          <w:tcPr>
            <w:tcW w:w="1088" w:type="dxa"/>
            <w:noWrap w:val="0"/>
            <w:vAlign w:val="top"/>
          </w:tcPr>
          <w:p w14:paraId="354EE9FC">
            <w:pPr>
              <w:rPr>
                <w:rFonts w:hint="eastAsia" w:ascii="宋体" w:hAnsi="宋体" w:eastAsia="宋体" w:cs="宋体"/>
                <w:color w:val="auto"/>
                <w:sz w:val="24"/>
                <w:szCs w:val="24"/>
                <w:highlight w:val="none"/>
              </w:rPr>
            </w:pPr>
          </w:p>
        </w:tc>
        <w:tc>
          <w:tcPr>
            <w:tcW w:w="1130" w:type="dxa"/>
            <w:noWrap w:val="0"/>
            <w:vAlign w:val="top"/>
          </w:tcPr>
          <w:p w14:paraId="7EE9E665">
            <w:pPr>
              <w:rPr>
                <w:rFonts w:hint="eastAsia" w:ascii="宋体" w:hAnsi="宋体" w:eastAsia="宋体" w:cs="宋体"/>
                <w:color w:val="auto"/>
                <w:sz w:val="24"/>
                <w:szCs w:val="24"/>
                <w:highlight w:val="none"/>
              </w:rPr>
            </w:pPr>
          </w:p>
        </w:tc>
      </w:tr>
    </w:tbl>
    <w:p w14:paraId="266CC888">
      <w:pPr>
        <w:spacing w:before="208" w:line="369" w:lineRule="auto"/>
        <w:ind w:right="52"/>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（要列出主要设备、仪器和材料的名称、规格型号、计量单位和购置数量等）</w:t>
      </w:r>
    </w:p>
    <w:p w14:paraId="0A21CD7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pacing w:val="-8"/>
          <w:sz w:val="24"/>
          <w:szCs w:val="24"/>
          <w:highlight w:val="none"/>
        </w:rPr>
        <w:sectPr>
          <w:footerReference r:id="rId13" w:type="default"/>
          <w:pgSz w:w="11907" w:h="16839"/>
          <w:pgMar w:top="1431" w:right="1636" w:bottom="1151" w:left="1636" w:header="0" w:footer="988" w:gutter="0"/>
          <w:pgNumType w:fmt="decimal"/>
          <w:cols w:space="720" w:num="1"/>
        </w:sectPr>
      </w:pPr>
      <w:r>
        <w:rPr>
          <w:rFonts w:hint="eastAsia"/>
          <w:lang w:val="en-US" w:eastAsia="zh-CN"/>
        </w:rPr>
        <w:t>十一</w:t>
      </w:r>
      <w:r>
        <w:rPr>
          <w:rFonts w:hint="eastAsia"/>
        </w:rPr>
        <w:t>、与目标项目有关的经验</w:t>
      </w:r>
      <w:r>
        <w:rPr>
          <w:rFonts w:hint="eastAsia"/>
          <w:lang w:eastAsia="zh-CN"/>
        </w:rPr>
        <w:t>（</w:t>
      </w:r>
      <w:r>
        <w:rPr>
          <w:rFonts w:hint="eastAsia"/>
        </w:rPr>
        <w:t>近五年主要研究成果</w:t>
      </w:r>
      <w:r>
        <w:rPr>
          <w:rFonts w:hint="eastAsia"/>
          <w:lang w:eastAsia="zh-CN"/>
        </w:rPr>
        <w:t>）</w:t>
      </w:r>
    </w:p>
    <w:p w14:paraId="1354B823">
      <w:pPr>
        <w:widowControl/>
        <w:tabs>
          <w:tab w:val="left" w:pos="720"/>
        </w:tabs>
        <w:snapToGrid w:val="0"/>
        <w:spacing w:line="360" w:lineRule="auto"/>
        <w:jc w:val="left"/>
        <w:rPr>
          <w:rFonts w:hint="eastAsia" w:ascii="仿宋_GB2312" w:hAnsi="仿宋_GB2312" w:eastAsia="仿宋_GB2312" w:cs="仿宋_GB2312"/>
          <w:b/>
          <w:kern w:val="0"/>
          <w:sz w:val="32"/>
          <w:szCs w:val="14"/>
        </w:rPr>
      </w:pPr>
    </w:p>
    <w:p w14:paraId="7642B2A0">
      <w:pPr>
        <w:widowControl/>
        <w:numPr>
          <w:ilvl w:val="0"/>
          <w:numId w:val="3"/>
        </w:numPr>
        <w:tabs>
          <w:tab w:val="left" w:pos="720"/>
        </w:tabs>
        <w:snapToGrid w:val="0"/>
        <w:spacing w:line="360" w:lineRule="auto"/>
        <w:ind w:firstLine="643" w:firstLineChars="200"/>
        <w:rPr>
          <w:rFonts w:ascii="仿宋_GB2312" w:hAnsi="仿宋_GB2312" w:eastAsia="仿宋_GB2312" w:cs="仿宋_GB2312"/>
          <w:b/>
          <w:kern w:val="0"/>
          <w:sz w:val="32"/>
          <w:szCs w:val="14"/>
        </w:rPr>
      </w:pPr>
      <w:r>
        <w:rPr>
          <w:rFonts w:hint="eastAsia" w:ascii="仿宋_GB2312" w:hAnsi="仿宋_GB2312" w:eastAsia="仿宋_GB2312" w:cs="仿宋_GB2312"/>
          <w:b/>
          <w:kern w:val="0"/>
          <w:sz w:val="32"/>
          <w:szCs w:val="14"/>
        </w:rPr>
        <w:t>附件</w:t>
      </w:r>
    </w:p>
    <w:p w14:paraId="670C1A56">
      <w:pPr>
        <w:spacing w:line="560" w:lineRule="exact"/>
        <w:ind w:firstLine="560"/>
        <w:rPr>
          <w:rFonts w:ascii="仿宋" w:hAnsi="仿宋" w:eastAsia="仿宋"/>
          <w:sz w:val="28"/>
          <w:szCs w:val="28"/>
        </w:rPr>
      </w:pPr>
      <w:r>
        <w:rPr>
          <w:rFonts w:hint="eastAsia" w:ascii="仿宋" w:hAnsi="仿宋" w:eastAsia="仿宋"/>
          <w:sz w:val="28"/>
          <w:szCs w:val="28"/>
        </w:rPr>
        <w:t>附件一：项目团队个人身份证复印件，复印件需本人签名，并写明“自愿参与揭榜项目”等。</w:t>
      </w:r>
    </w:p>
    <w:p w14:paraId="6CAE63D7">
      <w:pPr>
        <w:spacing w:line="560" w:lineRule="exact"/>
        <w:ind w:firstLine="560"/>
        <w:rPr>
          <w:rFonts w:ascii="仿宋" w:hAnsi="仿宋" w:eastAsia="仿宋"/>
          <w:sz w:val="28"/>
          <w:szCs w:val="28"/>
        </w:rPr>
      </w:pPr>
      <w:r>
        <w:rPr>
          <w:rFonts w:hint="eastAsia" w:ascii="仿宋" w:hAnsi="仿宋" w:eastAsia="仿宋"/>
          <w:sz w:val="28"/>
          <w:szCs w:val="28"/>
        </w:rPr>
        <w:t>附件二：揭榜承诺函（格式见附件2）。</w:t>
      </w:r>
    </w:p>
    <w:p w14:paraId="4C6E2B3B">
      <w:pPr>
        <w:spacing w:line="560" w:lineRule="exact"/>
        <w:ind w:firstLine="560"/>
        <w:rPr>
          <w:rFonts w:hint="eastAsia" w:ascii="仿宋" w:hAnsi="仿宋" w:eastAsia="仿宋"/>
          <w:sz w:val="28"/>
          <w:szCs w:val="28"/>
        </w:rPr>
      </w:pPr>
      <w:r>
        <w:rPr>
          <w:rFonts w:hint="eastAsia" w:ascii="仿宋" w:hAnsi="仿宋" w:eastAsia="仿宋"/>
          <w:sz w:val="28"/>
          <w:szCs w:val="28"/>
        </w:rPr>
        <w:t>附件三：揭榜方有关能力证明材料（如有）。</w:t>
      </w:r>
    </w:p>
    <w:p w14:paraId="536BD074">
      <w:pPr>
        <w:spacing w:line="560" w:lineRule="exact"/>
        <w:ind w:firstLine="560"/>
        <w:rPr>
          <w:rFonts w:hint="default" w:ascii="仿宋" w:hAnsi="仿宋" w:eastAsia="仿宋"/>
          <w:sz w:val="28"/>
          <w:szCs w:val="28"/>
          <w:lang w:val="en-US" w:eastAsia="zh-CN"/>
        </w:rPr>
      </w:pPr>
      <w:r>
        <w:rPr>
          <w:rFonts w:hint="eastAsia" w:ascii="仿宋" w:hAnsi="仿宋" w:eastAsia="仿宋"/>
          <w:sz w:val="28"/>
          <w:szCs w:val="28"/>
          <w:lang w:val="en-US" w:eastAsia="zh-CN"/>
        </w:rPr>
        <w:t>附件四：评分规则</w:t>
      </w:r>
    </w:p>
    <w:p w14:paraId="2F0F5350">
      <w:pPr>
        <w:spacing w:line="560" w:lineRule="exact"/>
        <w:ind w:firstLine="560"/>
        <w:rPr>
          <w:rFonts w:hint="eastAsia" w:ascii="仿宋" w:hAnsi="仿宋" w:eastAsia="仿宋"/>
          <w:sz w:val="28"/>
          <w:szCs w:val="28"/>
        </w:rPr>
      </w:pPr>
      <w:r>
        <w:rPr>
          <w:rFonts w:hint="eastAsia" w:ascii="仿宋" w:hAnsi="仿宋" w:eastAsia="仿宋"/>
          <w:sz w:val="28"/>
          <w:szCs w:val="28"/>
          <w:lang w:val="en-US" w:eastAsia="zh-CN"/>
        </w:rPr>
        <w:t>附件五：</w:t>
      </w:r>
      <w:r>
        <w:rPr>
          <w:rFonts w:hint="eastAsia" w:ascii="仿宋" w:hAnsi="仿宋" w:eastAsia="仿宋"/>
          <w:sz w:val="28"/>
          <w:szCs w:val="28"/>
        </w:rPr>
        <w:t>“揭榜挂帅”项目负责人聘任合同（样式）</w:t>
      </w:r>
    </w:p>
    <w:p w14:paraId="6887F63A">
      <w:pPr>
        <w:widowControl/>
        <w:snapToGrid w:val="0"/>
        <w:spacing w:line="360" w:lineRule="auto"/>
        <w:ind w:firstLine="600"/>
        <w:rPr>
          <w:rFonts w:ascii="仿宋_GB2312" w:hAnsi="仿宋_GB2312" w:eastAsia="仿宋_GB2312" w:cs="仿宋_GB2312"/>
          <w:bCs/>
          <w:kern w:val="0"/>
          <w:sz w:val="30"/>
          <w:szCs w:val="14"/>
        </w:rPr>
      </w:pPr>
    </w:p>
    <w:p w14:paraId="7139FEF8">
      <w:pPr>
        <w:rPr>
          <w:rFonts w:hint="eastAsia" w:ascii="宋体" w:hAnsi="宋体" w:cs="Times New Roman"/>
          <w:sz w:val="32"/>
          <w:szCs w:val="32"/>
        </w:rPr>
      </w:pPr>
    </w:p>
    <w:p w14:paraId="5909BDA0">
      <w:pPr>
        <w:pStyle w:val="2"/>
        <w:rPr>
          <w:rFonts w:hint="eastAsia"/>
        </w:rPr>
      </w:pPr>
    </w:p>
    <w:p w14:paraId="788DFE0D">
      <w:pPr>
        <w:rPr>
          <w:rFonts w:hint="eastAsia" w:ascii="宋体" w:hAnsi="宋体" w:cs="Times New Roman"/>
          <w:sz w:val="32"/>
          <w:szCs w:val="32"/>
        </w:rPr>
      </w:pPr>
    </w:p>
    <w:p w14:paraId="4127259A">
      <w:pPr>
        <w:rPr>
          <w:rFonts w:hint="eastAsia" w:ascii="宋体" w:hAnsi="宋体" w:cs="Times New Roman"/>
          <w:sz w:val="32"/>
          <w:szCs w:val="32"/>
        </w:rPr>
      </w:pPr>
    </w:p>
    <w:p w14:paraId="3B4A3E34">
      <w:pPr>
        <w:rPr>
          <w:rFonts w:hint="eastAsia" w:ascii="宋体" w:hAnsi="宋体" w:cs="Times New Roman"/>
          <w:sz w:val="32"/>
          <w:szCs w:val="32"/>
        </w:rPr>
      </w:pPr>
    </w:p>
    <w:p w14:paraId="09A13A90">
      <w:pPr>
        <w:rPr>
          <w:rFonts w:hint="eastAsia" w:ascii="宋体" w:hAnsi="宋体" w:cs="Times New Roman"/>
          <w:sz w:val="32"/>
          <w:szCs w:val="32"/>
        </w:rPr>
      </w:pPr>
    </w:p>
    <w:p w14:paraId="170ECCDD">
      <w:pPr>
        <w:rPr>
          <w:rFonts w:hint="eastAsia" w:ascii="宋体" w:hAnsi="宋体" w:cs="Times New Roman"/>
          <w:sz w:val="32"/>
          <w:szCs w:val="32"/>
        </w:rPr>
      </w:pPr>
    </w:p>
    <w:p w14:paraId="45AD717E">
      <w:pPr>
        <w:rPr>
          <w:rFonts w:hint="eastAsia" w:ascii="宋体" w:hAnsi="宋体" w:cs="Times New Roman"/>
          <w:sz w:val="32"/>
          <w:szCs w:val="32"/>
        </w:rPr>
      </w:pPr>
    </w:p>
    <w:p w14:paraId="12679A3D">
      <w:pPr>
        <w:rPr>
          <w:rFonts w:hint="eastAsia" w:ascii="宋体" w:hAnsi="宋体" w:cs="Times New Roman"/>
          <w:sz w:val="32"/>
          <w:szCs w:val="32"/>
        </w:rPr>
      </w:pPr>
    </w:p>
    <w:p w14:paraId="0993105D">
      <w:pPr>
        <w:rPr>
          <w:rFonts w:hint="eastAsia" w:ascii="宋体" w:hAnsi="宋体" w:cs="Times New Roman"/>
          <w:sz w:val="32"/>
          <w:szCs w:val="32"/>
        </w:rPr>
      </w:pPr>
    </w:p>
    <w:p w14:paraId="36714235">
      <w:pPr>
        <w:rPr>
          <w:rFonts w:hint="eastAsia" w:ascii="宋体" w:hAnsi="宋体" w:cs="Times New Roman"/>
          <w:sz w:val="32"/>
          <w:szCs w:val="32"/>
        </w:rPr>
      </w:pPr>
    </w:p>
    <w:p w14:paraId="2938DB0D">
      <w:pPr>
        <w:pStyle w:val="2"/>
        <w:rPr>
          <w:rFonts w:hint="eastAsia" w:ascii="宋体" w:hAnsi="宋体" w:cs="Times New Roman"/>
          <w:sz w:val="32"/>
          <w:szCs w:val="32"/>
        </w:rPr>
      </w:pPr>
    </w:p>
    <w:p w14:paraId="2C81754B">
      <w:pPr>
        <w:pStyle w:val="2"/>
        <w:rPr>
          <w:rFonts w:hint="eastAsia" w:ascii="宋体" w:hAnsi="宋体" w:cs="Times New Roman"/>
          <w:sz w:val="32"/>
          <w:szCs w:val="32"/>
        </w:rPr>
      </w:pPr>
    </w:p>
    <w:p w14:paraId="00578497">
      <w:pPr>
        <w:pStyle w:val="2"/>
        <w:rPr>
          <w:rFonts w:hint="eastAsia" w:ascii="宋体" w:hAnsi="宋体" w:cs="Times New Roman"/>
          <w:sz w:val="32"/>
          <w:szCs w:val="32"/>
        </w:rPr>
      </w:pPr>
    </w:p>
    <w:p w14:paraId="7ABD3B6C">
      <w:pPr>
        <w:pStyle w:val="2"/>
        <w:rPr>
          <w:rFonts w:hint="eastAsia" w:ascii="宋体" w:hAnsi="宋体" w:cs="Times New Roman"/>
          <w:sz w:val="32"/>
          <w:szCs w:val="32"/>
        </w:rPr>
      </w:pPr>
    </w:p>
    <w:p w14:paraId="394B9120">
      <w:pPr>
        <w:pStyle w:val="2"/>
        <w:rPr>
          <w:rFonts w:hint="eastAsia" w:ascii="宋体" w:hAnsi="宋体" w:cs="Times New Roman"/>
          <w:sz w:val="32"/>
          <w:szCs w:val="32"/>
        </w:rPr>
      </w:pPr>
    </w:p>
    <w:p w14:paraId="0C053C6F">
      <w:pPr>
        <w:rPr>
          <w:rFonts w:hint="eastAsia" w:ascii="宋体" w:hAnsi="宋体" w:cs="Times New Roman"/>
          <w:sz w:val="32"/>
          <w:szCs w:val="32"/>
        </w:rPr>
      </w:pPr>
    </w:p>
    <w:p w14:paraId="0A4A6555">
      <w:pPr>
        <w:rPr>
          <w:rFonts w:hint="eastAsia" w:ascii="宋体" w:hAnsi="宋体" w:cs="Times New Roman"/>
          <w:sz w:val="32"/>
          <w:szCs w:val="32"/>
        </w:rPr>
      </w:pPr>
    </w:p>
    <w:p w14:paraId="619FC16E">
      <w:pPr>
        <w:rPr>
          <w:rFonts w:hint="eastAsia" w:ascii="宋体" w:hAnsi="宋体" w:cs="Times New Roman"/>
          <w:sz w:val="32"/>
          <w:szCs w:val="32"/>
        </w:rPr>
      </w:pPr>
    </w:p>
    <w:p w14:paraId="1843B563">
      <w:pPr>
        <w:rPr>
          <w:rFonts w:ascii="宋体" w:hAnsi="宋体" w:cs="Times New Roman"/>
          <w:sz w:val="32"/>
          <w:szCs w:val="32"/>
        </w:rPr>
      </w:pPr>
      <w:r>
        <w:rPr>
          <w:rFonts w:hint="eastAsia" w:ascii="宋体" w:hAnsi="宋体" w:cs="Times New Roman"/>
          <w:sz w:val="32"/>
          <w:szCs w:val="32"/>
        </w:rPr>
        <w:t>附件2：</w:t>
      </w:r>
    </w:p>
    <w:p w14:paraId="42288508">
      <w:pPr>
        <w:pStyle w:val="2"/>
      </w:pPr>
    </w:p>
    <w:p w14:paraId="59F8C50B">
      <w:pPr>
        <w:spacing w:line="560" w:lineRule="exact"/>
        <w:ind w:firstLine="883" w:firstLineChars="200"/>
        <w:jc w:val="center"/>
        <w:rPr>
          <w:rFonts w:ascii="仿宋" w:hAnsi="仿宋" w:eastAsia="仿宋" w:cs="Times New Roman"/>
          <w:b/>
          <w:sz w:val="44"/>
          <w:szCs w:val="44"/>
        </w:rPr>
      </w:pPr>
      <w:r>
        <w:rPr>
          <w:rFonts w:hint="eastAsia" w:ascii="仿宋" w:hAnsi="仿宋" w:eastAsia="仿宋" w:cs="Times New Roman"/>
          <w:b/>
          <w:sz w:val="44"/>
          <w:szCs w:val="44"/>
        </w:rPr>
        <w:t>揭榜承诺函</w:t>
      </w:r>
    </w:p>
    <w:p w14:paraId="170EDE48">
      <w:pPr>
        <w:spacing w:line="560" w:lineRule="exact"/>
        <w:ind w:firstLine="880" w:firstLineChars="200"/>
        <w:jc w:val="left"/>
        <w:rPr>
          <w:rFonts w:ascii="仿宋" w:hAnsi="仿宋" w:eastAsia="仿宋" w:cs="Times New Roman"/>
          <w:sz w:val="44"/>
          <w:szCs w:val="44"/>
        </w:rPr>
      </w:pPr>
    </w:p>
    <w:p w14:paraId="23AE5569">
      <w:pPr>
        <w:spacing w:line="560" w:lineRule="exact"/>
        <w:jc w:val="left"/>
        <w:rPr>
          <w:rFonts w:ascii="宋体" w:hAnsi="宋体" w:cs="Times New Roman"/>
          <w:sz w:val="32"/>
          <w:szCs w:val="32"/>
        </w:rPr>
      </w:pPr>
      <w:r>
        <w:rPr>
          <w:rFonts w:hint="eastAsia" w:ascii="宋体" w:hAnsi="宋体" w:cs="Times New Roman"/>
          <w:sz w:val="32"/>
          <w:szCs w:val="32"/>
          <w:lang w:val="en-US" w:eastAsia="zh-CN"/>
        </w:rPr>
        <w:t>广东省大宝山矿业有限公司</w:t>
      </w:r>
      <w:r>
        <w:rPr>
          <w:rFonts w:hint="eastAsia" w:ascii="宋体" w:hAnsi="宋体" w:cs="Times New Roman"/>
          <w:sz w:val="32"/>
          <w:szCs w:val="32"/>
        </w:rPr>
        <w:t>：</w:t>
      </w:r>
    </w:p>
    <w:p w14:paraId="351E37E9">
      <w:pPr>
        <w:spacing w:line="560" w:lineRule="exact"/>
        <w:ind w:firstLine="560" w:firstLineChars="200"/>
        <w:jc w:val="left"/>
        <w:rPr>
          <w:rFonts w:ascii="宋体" w:hAnsi="宋体" w:cs="Times New Roman"/>
          <w:sz w:val="28"/>
          <w:szCs w:val="28"/>
        </w:rPr>
      </w:pPr>
      <w:r>
        <w:rPr>
          <w:rFonts w:hint="eastAsia" w:ascii="宋体" w:hAnsi="宋体" w:cs="Times New Roman"/>
          <w:sz w:val="28"/>
          <w:szCs w:val="28"/>
        </w:rPr>
        <w:t>本人自愿揭榜，负责你公司发榜项目</w:t>
      </w:r>
      <w:r>
        <w:rPr>
          <w:rFonts w:hint="eastAsia" w:ascii="宋体" w:hAnsi="宋体" w:eastAsia="宋体" w:cs="宋体"/>
          <w:sz w:val="28"/>
          <w:szCs w:val="28"/>
          <w:u w:val="single"/>
        </w:rPr>
        <w:t xml:space="preserve"> </w:t>
      </w:r>
      <w:r>
        <w:rPr>
          <w:rFonts w:hint="eastAsia" w:ascii="宋体" w:hAnsi="宋体" w:eastAsia="宋体" w:cs="宋体"/>
          <w:kern w:val="0"/>
          <w:sz w:val="28"/>
          <w:szCs w:val="28"/>
          <w:u w:val="single"/>
        </w:rPr>
        <w:t>《大宝山酸性矿山废水源头处理及有价金属资源化回收中试》</w:t>
      </w:r>
      <w:r>
        <w:rPr>
          <w:rFonts w:hint="eastAsia" w:ascii="宋体" w:hAnsi="宋体" w:eastAsia="宋体" w:cs="宋体"/>
          <w:sz w:val="28"/>
          <w:szCs w:val="28"/>
          <w:u w:val="single"/>
        </w:rPr>
        <w:t xml:space="preserve"> </w:t>
      </w:r>
      <w:r>
        <w:rPr>
          <w:rFonts w:hint="eastAsia" w:ascii="宋体" w:hAnsi="宋体" w:eastAsia="宋体" w:cs="宋体"/>
          <w:sz w:val="28"/>
          <w:szCs w:val="28"/>
        </w:rPr>
        <w:t>的</w:t>
      </w:r>
      <w:r>
        <w:rPr>
          <w:rFonts w:hint="eastAsia" w:ascii="宋体" w:hAnsi="宋体" w:cs="Times New Roman"/>
          <w:sz w:val="28"/>
          <w:szCs w:val="28"/>
        </w:rPr>
        <w:t>研究开发工作，本人有关情况及承诺如下：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268"/>
        <w:gridCol w:w="4395"/>
      </w:tblGrid>
      <w:tr w14:paraId="5646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809" w:type="dxa"/>
            <w:vAlign w:val="center"/>
          </w:tcPr>
          <w:p w14:paraId="30BCCCAE">
            <w:pPr>
              <w:spacing w:line="560" w:lineRule="exact"/>
              <w:jc w:val="center"/>
              <w:rPr>
                <w:rFonts w:ascii="宋体" w:hAnsi="宋体" w:cs="Times New Roman"/>
                <w:sz w:val="28"/>
                <w:szCs w:val="28"/>
              </w:rPr>
            </w:pPr>
            <w:r>
              <w:rPr>
                <w:rFonts w:hint="eastAsia" w:ascii="宋体" w:hAnsi="宋体" w:cs="Times New Roman"/>
                <w:sz w:val="28"/>
                <w:szCs w:val="28"/>
              </w:rPr>
              <w:t>姓   名</w:t>
            </w:r>
          </w:p>
        </w:tc>
        <w:tc>
          <w:tcPr>
            <w:tcW w:w="2268" w:type="dxa"/>
            <w:vAlign w:val="center"/>
          </w:tcPr>
          <w:p w14:paraId="0558214C">
            <w:pPr>
              <w:spacing w:line="560" w:lineRule="exact"/>
              <w:rPr>
                <w:rFonts w:ascii="宋体" w:hAnsi="宋体" w:cs="Times New Roman"/>
                <w:sz w:val="28"/>
                <w:szCs w:val="28"/>
              </w:rPr>
            </w:pPr>
            <w:r>
              <w:rPr>
                <w:rFonts w:hint="eastAsia" w:ascii="宋体" w:hAnsi="宋体" w:cs="Times New Roman"/>
                <w:sz w:val="28"/>
                <w:szCs w:val="28"/>
              </w:rPr>
              <w:t xml:space="preserve">                            </w:t>
            </w:r>
          </w:p>
        </w:tc>
        <w:tc>
          <w:tcPr>
            <w:tcW w:w="4395" w:type="dxa"/>
            <w:vMerge w:val="restart"/>
            <w:vAlign w:val="center"/>
          </w:tcPr>
          <w:p w14:paraId="35619487">
            <w:pPr>
              <w:spacing w:line="560" w:lineRule="exact"/>
              <w:rPr>
                <w:rFonts w:ascii="宋体" w:hAnsi="宋体" w:cs="Times New Roman"/>
                <w:sz w:val="18"/>
                <w:szCs w:val="18"/>
              </w:rPr>
            </w:pPr>
            <w:r>
              <w:rPr>
                <w:rFonts w:hint="eastAsia" w:ascii="宋体" w:hAnsi="宋体" w:cs="Times New Roman"/>
                <w:sz w:val="18"/>
                <w:szCs w:val="18"/>
              </w:rPr>
              <w:t>（身份证复印件粘贴处）</w:t>
            </w:r>
          </w:p>
        </w:tc>
      </w:tr>
      <w:tr w14:paraId="7E11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1809" w:type="dxa"/>
            <w:vAlign w:val="center"/>
          </w:tcPr>
          <w:p w14:paraId="38CA1936">
            <w:pPr>
              <w:spacing w:line="560" w:lineRule="exact"/>
              <w:jc w:val="center"/>
              <w:rPr>
                <w:rFonts w:ascii="宋体" w:hAnsi="宋体" w:cs="Times New Roman"/>
                <w:sz w:val="28"/>
                <w:szCs w:val="28"/>
              </w:rPr>
            </w:pPr>
            <w:r>
              <w:rPr>
                <w:rFonts w:hint="eastAsia" w:ascii="宋体" w:hAnsi="宋体" w:cs="Times New Roman"/>
                <w:sz w:val="28"/>
                <w:szCs w:val="28"/>
              </w:rPr>
              <w:t>通讯地址</w:t>
            </w:r>
          </w:p>
        </w:tc>
        <w:tc>
          <w:tcPr>
            <w:tcW w:w="2268" w:type="dxa"/>
            <w:vAlign w:val="center"/>
          </w:tcPr>
          <w:p w14:paraId="611B21C3">
            <w:pPr>
              <w:spacing w:line="560" w:lineRule="exact"/>
              <w:rPr>
                <w:rFonts w:ascii="宋体" w:hAnsi="宋体" w:cs="Times New Roman"/>
                <w:sz w:val="28"/>
                <w:szCs w:val="28"/>
              </w:rPr>
            </w:pPr>
          </w:p>
        </w:tc>
        <w:tc>
          <w:tcPr>
            <w:tcW w:w="4395" w:type="dxa"/>
            <w:vMerge w:val="continue"/>
            <w:vAlign w:val="center"/>
          </w:tcPr>
          <w:p w14:paraId="63B63286">
            <w:pPr>
              <w:spacing w:line="560" w:lineRule="exact"/>
              <w:rPr>
                <w:rFonts w:ascii="宋体" w:hAnsi="宋体" w:cs="Times New Roman"/>
                <w:sz w:val="28"/>
                <w:szCs w:val="28"/>
              </w:rPr>
            </w:pPr>
          </w:p>
        </w:tc>
      </w:tr>
      <w:tr w14:paraId="5091D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809" w:type="dxa"/>
            <w:vAlign w:val="center"/>
          </w:tcPr>
          <w:p w14:paraId="474BB490">
            <w:pPr>
              <w:spacing w:line="560" w:lineRule="exact"/>
              <w:jc w:val="center"/>
              <w:rPr>
                <w:rFonts w:ascii="宋体" w:hAnsi="宋体" w:cs="Times New Roman"/>
                <w:sz w:val="28"/>
                <w:szCs w:val="28"/>
              </w:rPr>
            </w:pPr>
            <w:r>
              <w:rPr>
                <w:rFonts w:hint="eastAsia" w:ascii="宋体" w:hAnsi="宋体" w:cs="Times New Roman"/>
                <w:sz w:val="28"/>
                <w:szCs w:val="28"/>
              </w:rPr>
              <w:t>联系方式</w:t>
            </w:r>
          </w:p>
        </w:tc>
        <w:tc>
          <w:tcPr>
            <w:tcW w:w="2268" w:type="dxa"/>
            <w:vAlign w:val="center"/>
          </w:tcPr>
          <w:p w14:paraId="6D9BD9F5">
            <w:pPr>
              <w:spacing w:line="560" w:lineRule="exact"/>
              <w:rPr>
                <w:rFonts w:ascii="宋体" w:hAnsi="宋体" w:cs="Times New Roman"/>
                <w:sz w:val="28"/>
                <w:szCs w:val="28"/>
              </w:rPr>
            </w:pPr>
          </w:p>
        </w:tc>
        <w:tc>
          <w:tcPr>
            <w:tcW w:w="4395" w:type="dxa"/>
            <w:vMerge w:val="continue"/>
            <w:vAlign w:val="center"/>
          </w:tcPr>
          <w:p w14:paraId="536ABC40">
            <w:pPr>
              <w:spacing w:line="560" w:lineRule="exact"/>
              <w:rPr>
                <w:rFonts w:ascii="宋体" w:hAnsi="宋体" w:cs="Times New Roman"/>
                <w:sz w:val="28"/>
                <w:szCs w:val="28"/>
              </w:rPr>
            </w:pPr>
          </w:p>
        </w:tc>
      </w:tr>
      <w:tr w14:paraId="62AF9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809" w:type="dxa"/>
            <w:vAlign w:val="center"/>
          </w:tcPr>
          <w:p w14:paraId="34585D72">
            <w:pPr>
              <w:spacing w:line="560" w:lineRule="exact"/>
              <w:jc w:val="center"/>
              <w:rPr>
                <w:rFonts w:ascii="宋体" w:hAnsi="宋体" w:cs="Times New Roman"/>
                <w:sz w:val="28"/>
                <w:szCs w:val="28"/>
              </w:rPr>
            </w:pPr>
            <w:r>
              <w:rPr>
                <w:rFonts w:hint="eastAsia" w:ascii="宋体" w:hAnsi="宋体" w:cs="Times New Roman"/>
                <w:sz w:val="28"/>
                <w:szCs w:val="28"/>
              </w:rPr>
              <w:t>承    诺</w:t>
            </w:r>
          </w:p>
        </w:tc>
        <w:tc>
          <w:tcPr>
            <w:tcW w:w="6663" w:type="dxa"/>
            <w:gridSpan w:val="2"/>
            <w:vAlign w:val="center"/>
          </w:tcPr>
          <w:p w14:paraId="33824BD0">
            <w:pPr>
              <w:spacing w:line="560" w:lineRule="exact"/>
              <w:rPr>
                <w:rFonts w:ascii="宋体" w:hAnsi="宋体" w:cs="Times New Roman"/>
                <w:sz w:val="28"/>
                <w:szCs w:val="28"/>
              </w:rPr>
            </w:pPr>
            <w:r>
              <w:rPr>
                <w:rFonts w:hint="eastAsia" w:ascii="宋体" w:hAnsi="宋体" w:cs="Times New Roman"/>
                <w:sz w:val="28"/>
                <w:szCs w:val="28"/>
              </w:rPr>
              <w:t>本人将全力以赴负责项目的研究开发，妥善安排团队分工合作，公正分配研发费用，在约定的时间内，达到《揭榜书》明确的项目目标。</w:t>
            </w:r>
            <w:r>
              <w:rPr>
                <w:rFonts w:ascii="宋体" w:hAnsi="宋体" w:cs="Times New Roman"/>
                <w:sz w:val="28"/>
                <w:szCs w:val="28"/>
              </w:rPr>
              <w:t xml:space="preserve"> </w:t>
            </w:r>
            <w:r>
              <w:rPr>
                <w:rFonts w:hint="eastAsia" w:ascii="宋体" w:hAnsi="宋体" w:cs="Times New Roman"/>
                <w:sz w:val="28"/>
                <w:szCs w:val="28"/>
              </w:rPr>
              <w:t xml:space="preserve">                      </w:t>
            </w:r>
          </w:p>
        </w:tc>
      </w:tr>
    </w:tbl>
    <w:p w14:paraId="1629A3B6">
      <w:pPr>
        <w:spacing w:line="560" w:lineRule="exact"/>
        <w:ind w:firstLine="560" w:firstLineChars="200"/>
        <w:rPr>
          <w:rFonts w:ascii="宋体" w:hAnsi="宋体" w:cs="Times New Roman"/>
          <w:sz w:val="28"/>
          <w:szCs w:val="28"/>
        </w:rPr>
      </w:pPr>
      <w:r>
        <w:rPr>
          <w:rFonts w:hint="eastAsia" w:ascii="宋体" w:hAnsi="宋体" w:cs="Times New Roman"/>
          <w:sz w:val="28"/>
          <w:szCs w:val="28"/>
        </w:rPr>
        <w:t xml:space="preserve">                            </w:t>
      </w:r>
    </w:p>
    <w:p w14:paraId="73C22139">
      <w:pPr>
        <w:spacing w:line="560" w:lineRule="exact"/>
        <w:ind w:firstLine="560" w:firstLineChars="200"/>
        <w:rPr>
          <w:rFonts w:ascii="宋体" w:hAnsi="宋体" w:cs="Times New Roman"/>
          <w:sz w:val="28"/>
          <w:szCs w:val="28"/>
        </w:rPr>
      </w:pPr>
      <w:r>
        <w:rPr>
          <w:rFonts w:hint="eastAsia" w:ascii="宋体" w:hAnsi="宋体" w:cs="Times New Roman"/>
          <w:sz w:val="28"/>
          <w:szCs w:val="28"/>
        </w:rPr>
        <w:t xml:space="preserve"> </w:t>
      </w:r>
    </w:p>
    <w:p w14:paraId="0736EDCE">
      <w:pPr>
        <w:spacing w:line="560" w:lineRule="exact"/>
        <w:ind w:firstLine="3360" w:firstLineChars="1200"/>
        <w:rPr>
          <w:rFonts w:ascii="宋体" w:hAnsi="宋体" w:cs="Times New Roman"/>
          <w:sz w:val="28"/>
          <w:szCs w:val="28"/>
        </w:rPr>
      </w:pPr>
      <w:r>
        <w:rPr>
          <w:rFonts w:hint="eastAsia" w:ascii="宋体" w:hAnsi="宋体" w:cs="Times New Roman"/>
          <w:sz w:val="28"/>
          <w:szCs w:val="28"/>
        </w:rPr>
        <w:t>揭榜人：（签名）</w:t>
      </w:r>
    </w:p>
    <w:p w14:paraId="4818AE2B">
      <w:pPr>
        <w:spacing w:line="560" w:lineRule="exact"/>
        <w:ind w:firstLine="560" w:firstLineChars="200"/>
        <w:rPr>
          <w:rFonts w:ascii="宋体" w:hAnsi="宋体" w:cs="Times New Roman"/>
          <w:sz w:val="28"/>
          <w:szCs w:val="28"/>
        </w:rPr>
      </w:pPr>
      <w:r>
        <w:rPr>
          <w:rFonts w:hint="eastAsia" w:ascii="宋体" w:hAnsi="宋体" w:cs="Times New Roman"/>
          <w:sz w:val="28"/>
          <w:szCs w:val="28"/>
        </w:rPr>
        <w:t xml:space="preserve">                                  年   月    日 </w:t>
      </w:r>
    </w:p>
    <w:p w14:paraId="2D148E91">
      <w:pPr>
        <w:spacing w:line="560" w:lineRule="exact"/>
        <w:jc w:val="left"/>
        <w:rPr>
          <w:rFonts w:hint="eastAsia" w:ascii="宋体" w:hAnsi="宋体" w:cs="Times New Roman"/>
          <w:sz w:val="32"/>
          <w:szCs w:val="32"/>
        </w:rPr>
        <w:sectPr>
          <w:footerReference r:id="rId14" w:type="default"/>
          <w:pgSz w:w="11907" w:h="16840"/>
          <w:pgMar w:top="1431" w:right="1652" w:bottom="1117" w:left="1736" w:header="0" w:footer="955" w:gutter="0"/>
          <w:pgNumType w:fmt="decimal"/>
          <w:cols w:space="720" w:num="1"/>
        </w:sectPr>
      </w:pPr>
    </w:p>
    <w:p w14:paraId="6F5B1FA4">
      <w:pPr>
        <w:spacing w:line="560" w:lineRule="exact"/>
        <w:jc w:val="left"/>
        <w:rPr>
          <w:rFonts w:ascii="宋体" w:hAnsi="宋体" w:cs="Times New Roman"/>
          <w:sz w:val="32"/>
          <w:szCs w:val="32"/>
        </w:rPr>
      </w:pPr>
      <w:r>
        <w:rPr>
          <w:rFonts w:hint="eastAsia" w:ascii="宋体" w:hAnsi="宋体" w:cs="Times New Roman"/>
          <w:sz w:val="32"/>
          <w:szCs w:val="32"/>
        </w:rPr>
        <w:t>附件</w:t>
      </w:r>
      <w:r>
        <w:rPr>
          <w:rFonts w:hint="eastAsia" w:ascii="宋体" w:hAnsi="宋体" w:cs="Times New Roman"/>
          <w:sz w:val="32"/>
          <w:szCs w:val="32"/>
          <w:lang w:val="en-US" w:eastAsia="zh-CN"/>
        </w:rPr>
        <w:t>4</w:t>
      </w:r>
      <w:r>
        <w:rPr>
          <w:rFonts w:hint="eastAsia" w:ascii="宋体" w:hAnsi="宋体" w:cs="Times New Roman"/>
          <w:sz w:val="32"/>
          <w:szCs w:val="32"/>
        </w:rPr>
        <w:t>：</w:t>
      </w:r>
    </w:p>
    <w:p w14:paraId="62FA4EED">
      <w:pPr>
        <w:spacing w:line="560" w:lineRule="exact"/>
        <w:jc w:val="center"/>
        <w:rPr>
          <w:rFonts w:ascii="仿宋" w:hAnsi="仿宋" w:eastAsia="仿宋" w:cs="Times New Roman"/>
          <w:sz w:val="44"/>
          <w:szCs w:val="44"/>
        </w:rPr>
      </w:pPr>
      <w:r>
        <w:rPr>
          <w:rFonts w:hint="eastAsia" w:ascii="仿宋" w:hAnsi="仿宋" w:eastAsia="仿宋" w:cs="Times New Roman"/>
          <w:sz w:val="44"/>
          <w:szCs w:val="44"/>
        </w:rPr>
        <w:t>评分规则</w:t>
      </w:r>
    </w:p>
    <w:p w14:paraId="5E6A2256">
      <w:pPr>
        <w:pStyle w:val="2"/>
        <w:rPr>
          <w:sz w:val="24"/>
          <w:szCs w:val="24"/>
        </w:rPr>
      </w:pPr>
    </w:p>
    <w:tbl>
      <w:tblPr>
        <w:tblStyle w:val="15"/>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985"/>
        <w:gridCol w:w="728"/>
        <w:gridCol w:w="5108"/>
      </w:tblGrid>
      <w:tr w14:paraId="42F6A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598C44FE">
            <w:pPr>
              <w:widowControl/>
              <w:jc w:val="left"/>
              <w:rPr>
                <w:rFonts w:ascii="仿宋" w:hAnsi="仿宋" w:eastAsia="仿宋" w:cs="仿宋"/>
                <w:sz w:val="24"/>
              </w:rPr>
            </w:pPr>
            <w:r>
              <w:rPr>
                <w:rFonts w:hint="eastAsia" w:ascii="仿宋" w:hAnsi="仿宋" w:eastAsia="仿宋" w:cs="仿宋"/>
                <w:sz w:val="24"/>
              </w:rPr>
              <w:t>序号</w:t>
            </w:r>
          </w:p>
        </w:tc>
        <w:tc>
          <w:tcPr>
            <w:tcW w:w="1985" w:type="dxa"/>
            <w:tcBorders>
              <w:top w:val="single" w:color="auto" w:sz="4" w:space="0"/>
              <w:left w:val="single" w:color="auto" w:sz="4" w:space="0"/>
              <w:bottom w:val="single" w:color="auto" w:sz="4" w:space="0"/>
              <w:right w:val="single" w:color="auto" w:sz="4" w:space="0"/>
            </w:tcBorders>
            <w:vAlign w:val="center"/>
          </w:tcPr>
          <w:p w14:paraId="1D33CAE2">
            <w:pPr>
              <w:widowControl/>
              <w:jc w:val="center"/>
              <w:rPr>
                <w:rFonts w:ascii="仿宋" w:hAnsi="仿宋" w:eastAsia="仿宋" w:cs="仿宋"/>
                <w:sz w:val="24"/>
              </w:rPr>
            </w:pPr>
            <w:r>
              <w:rPr>
                <w:rFonts w:hint="eastAsia" w:ascii="仿宋" w:hAnsi="仿宋" w:eastAsia="仿宋" w:cs="仿宋"/>
                <w:sz w:val="24"/>
              </w:rPr>
              <w:t>评审内容</w:t>
            </w:r>
          </w:p>
        </w:tc>
        <w:tc>
          <w:tcPr>
            <w:tcW w:w="728" w:type="dxa"/>
            <w:tcBorders>
              <w:top w:val="single" w:color="auto" w:sz="4" w:space="0"/>
              <w:left w:val="single" w:color="auto" w:sz="4" w:space="0"/>
              <w:bottom w:val="single" w:color="auto" w:sz="4" w:space="0"/>
              <w:right w:val="single" w:color="auto" w:sz="4" w:space="0"/>
            </w:tcBorders>
            <w:vAlign w:val="center"/>
          </w:tcPr>
          <w:p w14:paraId="73CFA529">
            <w:pPr>
              <w:widowControl/>
              <w:jc w:val="center"/>
              <w:rPr>
                <w:rFonts w:ascii="仿宋" w:hAnsi="仿宋" w:eastAsia="仿宋" w:cs="仿宋"/>
                <w:sz w:val="24"/>
              </w:rPr>
            </w:pPr>
            <w:r>
              <w:rPr>
                <w:rFonts w:hint="eastAsia" w:ascii="仿宋" w:hAnsi="仿宋" w:eastAsia="仿宋" w:cs="仿宋"/>
                <w:sz w:val="24"/>
              </w:rPr>
              <w:t>分值</w:t>
            </w:r>
          </w:p>
        </w:tc>
        <w:tc>
          <w:tcPr>
            <w:tcW w:w="5108" w:type="dxa"/>
            <w:tcBorders>
              <w:top w:val="single" w:color="auto" w:sz="4" w:space="0"/>
              <w:left w:val="single" w:color="auto" w:sz="4" w:space="0"/>
              <w:bottom w:val="single" w:color="auto" w:sz="4" w:space="0"/>
              <w:right w:val="single" w:color="auto" w:sz="4" w:space="0"/>
            </w:tcBorders>
            <w:vAlign w:val="center"/>
          </w:tcPr>
          <w:p w14:paraId="78D2B6CA">
            <w:pPr>
              <w:widowControl/>
              <w:jc w:val="center"/>
              <w:rPr>
                <w:rFonts w:ascii="仿宋" w:hAnsi="仿宋" w:eastAsia="仿宋" w:cs="仿宋"/>
                <w:sz w:val="24"/>
              </w:rPr>
            </w:pPr>
            <w:r>
              <w:rPr>
                <w:rFonts w:hint="eastAsia" w:ascii="仿宋" w:hAnsi="仿宋" w:eastAsia="仿宋" w:cs="仿宋"/>
                <w:sz w:val="24"/>
              </w:rPr>
              <w:t>评分依据</w:t>
            </w:r>
          </w:p>
        </w:tc>
      </w:tr>
      <w:tr w14:paraId="44A8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4BCEB54E">
            <w:pPr>
              <w:widowControl/>
              <w:jc w:val="left"/>
              <w:rPr>
                <w:rFonts w:ascii="仿宋" w:hAnsi="仿宋" w:eastAsia="仿宋" w:cs="仿宋"/>
                <w:sz w:val="24"/>
              </w:rPr>
            </w:pPr>
            <w:r>
              <w:rPr>
                <w:rFonts w:ascii="仿宋" w:hAnsi="仿宋" w:eastAsia="仿宋" w:cs="仿宋"/>
                <w:sz w:val="24"/>
              </w:rPr>
              <w:t>1</w:t>
            </w:r>
          </w:p>
        </w:tc>
        <w:tc>
          <w:tcPr>
            <w:tcW w:w="1985" w:type="dxa"/>
            <w:tcBorders>
              <w:top w:val="single" w:color="auto" w:sz="4" w:space="0"/>
              <w:left w:val="single" w:color="auto" w:sz="4" w:space="0"/>
              <w:bottom w:val="single" w:color="auto" w:sz="4" w:space="0"/>
              <w:right w:val="single" w:color="auto" w:sz="4" w:space="0"/>
            </w:tcBorders>
            <w:vAlign w:val="center"/>
          </w:tcPr>
          <w:p w14:paraId="7797EE82">
            <w:pPr>
              <w:widowControl/>
              <w:jc w:val="center"/>
              <w:rPr>
                <w:rFonts w:ascii="仿宋" w:hAnsi="仿宋" w:eastAsia="仿宋" w:cs="仿宋"/>
                <w:sz w:val="24"/>
              </w:rPr>
            </w:pPr>
            <w:r>
              <w:rPr>
                <w:rFonts w:hint="eastAsia" w:ascii="仿宋" w:hAnsi="仿宋" w:eastAsia="仿宋" w:cs="仿宋"/>
                <w:sz w:val="24"/>
              </w:rPr>
              <w:t>项目负责人综合能力</w:t>
            </w:r>
          </w:p>
        </w:tc>
        <w:tc>
          <w:tcPr>
            <w:tcW w:w="728" w:type="dxa"/>
            <w:tcBorders>
              <w:top w:val="single" w:color="auto" w:sz="4" w:space="0"/>
              <w:left w:val="single" w:color="auto" w:sz="4" w:space="0"/>
              <w:bottom w:val="single" w:color="auto" w:sz="4" w:space="0"/>
              <w:right w:val="single" w:color="auto" w:sz="4" w:space="0"/>
            </w:tcBorders>
            <w:vAlign w:val="center"/>
          </w:tcPr>
          <w:p w14:paraId="4F496092">
            <w:pPr>
              <w:widowControl/>
              <w:rPr>
                <w:rFonts w:ascii="仿宋" w:hAnsi="仿宋" w:eastAsia="仿宋" w:cs="仿宋"/>
                <w:sz w:val="24"/>
              </w:rPr>
            </w:pPr>
            <w:r>
              <w:rPr>
                <w:rFonts w:hint="eastAsia" w:ascii="仿宋" w:hAnsi="仿宋" w:eastAsia="仿宋" w:cs="仿宋"/>
                <w:sz w:val="24"/>
              </w:rPr>
              <w:t>15分</w:t>
            </w:r>
          </w:p>
        </w:tc>
        <w:tc>
          <w:tcPr>
            <w:tcW w:w="5108" w:type="dxa"/>
            <w:tcBorders>
              <w:top w:val="single" w:color="auto" w:sz="4" w:space="0"/>
              <w:left w:val="single" w:color="auto" w:sz="4" w:space="0"/>
              <w:bottom w:val="single" w:color="auto" w:sz="4" w:space="0"/>
              <w:right w:val="single" w:color="auto" w:sz="4" w:space="0"/>
            </w:tcBorders>
            <w:vAlign w:val="center"/>
          </w:tcPr>
          <w:p w14:paraId="278FCE77">
            <w:pPr>
              <w:widowControl/>
              <w:jc w:val="left"/>
              <w:rPr>
                <w:rFonts w:ascii="仿宋" w:hAnsi="仿宋" w:eastAsia="仿宋" w:cs="仿宋"/>
                <w:sz w:val="24"/>
              </w:rPr>
            </w:pPr>
            <w:r>
              <w:rPr>
                <w:rFonts w:hint="eastAsia" w:ascii="仿宋" w:hAnsi="仿宋" w:eastAsia="仿宋" w:cs="仿宋"/>
                <w:sz w:val="24"/>
              </w:rPr>
              <w:t>根据揭榜人的创意、业绩，以及学历、职称，有无承担国家级技术攻关项目的经验等进行综合评价。</w:t>
            </w:r>
          </w:p>
        </w:tc>
      </w:tr>
      <w:tr w14:paraId="17DD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07A7D335">
            <w:pPr>
              <w:widowControl/>
              <w:jc w:val="left"/>
              <w:rPr>
                <w:rFonts w:ascii="仿宋" w:hAnsi="仿宋" w:eastAsia="仿宋" w:cs="仿宋"/>
                <w:sz w:val="24"/>
              </w:rPr>
            </w:pPr>
            <w:r>
              <w:rPr>
                <w:rFonts w:hint="eastAsia" w:ascii="仿宋" w:hAnsi="仿宋" w:eastAsia="仿宋" w:cs="仿宋"/>
                <w:sz w:val="24"/>
              </w:rPr>
              <w:t>2</w:t>
            </w:r>
          </w:p>
        </w:tc>
        <w:tc>
          <w:tcPr>
            <w:tcW w:w="1985" w:type="dxa"/>
            <w:tcBorders>
              <w:top w:val="single" w:color="auto" w:sz="4" w:space="0"/>
              <w:left w:val="single" w:color="auto" w:sz="4" w:space="0"/>
              <w:bottom w:val="single" w:color="auto" w:sz="4" w:space="0"/>
              <w:right w:val="single" w:color="auto" w:sz="4" w:space="0"/>
            </w:tcBorders>
            <w:vAlign w:val="center"/>
          </w:tcPr>
          <w:p w14:paraId="6106DEA7">
            <w:pPr>
              <w:widowControl/>
              <w:jc w:val="center"/>
              <w:rPr>
                <w:rFonts w:hint="eastAsia" w:ascii="仿宋" w:hAnsi="仿宋" w:eastAsia="仿宋" w:cs="仿宋"/>
                <w:sz w:val="24"/>
                <w:lang w:eastAsia="zh-CN"/>
              </w:rPr>
            </w:pPr>
            <w:r>
              <w:rPr>
                <w:rFonts w:hint="eastAsia" w:ascii="仿宋" w:hAnsi="仿宋" w:eastAsia="仿宋" w:cs="仿宋"/>
                <w:sz w:val="24"/>
                <w:lang w:eastAsia="zh-CN"/>
              </w:rPr>
              <w:t>项目中试方案</w:t>
            </w:r>
          </w:p>
        </w:tc>
        <w:tc>
          <w:tcPr>
            <w:tcW w:w="728" w:type="dxa"/>
            <w:tcBorders>
              <w:top w:val="single" w:color="auto" w:sz="4" w:space="0"/>
              <w:left w:val="single" w:color="auto" w:sz="4" w:space="0"/>
              <w:bottom w:val="single" w:color="auto" w:sz="4" w:space="0"/>
              <w:right w:val="single" w:color="auto" w:sz="4" w:space="0"/>
            </w:tcBorders>
            <w:vAlign w:val="center"/>
          </w:tcPr>
          <w:p w14:paraId="60612539">
            <w:pPr>
              <w:widowControl/>
              <w:jc w:val="center"/>
              <w:rPr>
                <w:rFonts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val="en-US" w:eastAsia="zh-CN"/>
              </w:rPr>
              <w:t>5</w:t>
            </w:r>
            <w:r>
              <w:rPr>
                <w:rFonts w:hint="eastAsia" w:ascii="仿宋" w:hAnsi="仿宋" w:eastAsia="仿宋" w:cs="仿宋"/>
                <w:sz w:val="24"/>
              </w:rPr>
              <w:t>分</w:t>
            </w:r>
          </w:p>
        </w:tc>
        <w:tc>
          <w:tcPr>
            <w:tcW w:w="5108" w:type="dxa"/>
            <w:tcBorders>
              <w:top w:val="single" w:color="auto" w:sz="4" w:space="0"/>
              <w:left w:val="single" w:color="auto" w:sz="4" w:space="0"/>
              <w:bottom w:val="single" w:color="auto" w:sz="4" w:space="0"/>
              <w:right w:val="single" w:color="auto" w:sz="4" w:space="0"/>
            </w:tcBorders>
            <w:vAlign w:val="center"/>
          </w:tcPr>
          <w:p w14:paraId="783446E2">
            <w:pPr>
              <w:widowControl/>
              <w:tabs>
                <w:tab w:val="left" w:pos="428"/>
                <w:tab w:val="center" w:pos="3090"/>
              </w:tabs>
              <w:jc w:val="left"/>
              <w:rPr>
                <w:rFonts w:hint="eastAsia" w:ascii="仿宋" w:hAnsi="仿宋" w:eastAsia="仿宋" w:cs="仿宋"/>
                <w:sz w:val="24"/>
                <w:lang w:eastAsia="zh-CN"/>
              </w:rPr>
            </w:pPr>
            <w:r>
              <w:rPr>
                <w:rFonts w:hint="eastAsia" w:ascii="仿宋" w:hAnsi="仿宋" w:eastAsia="仿宋" w:cs="仿宋"/>
                <w:sz w:val="24"/>
              </w:rPr>
              <w:t>根据揭榜人所提出的方案及技术措施的科学性、可行性进行综合评价</w:t>
            </w:r>
            <w:r>
              <w:rPr>
                <w:rFonts w:hint="eastAsia" w:ascii="仿宋" w:hAnsi="仿宋" w:eastAsia="仿宋" w:cs="仿宋"/>
                <w:sz w:val="24"/>
                <w:lang w:eastAsia="zh-CN"/>
              </w:rPr>
              <w:t>。</w:t>
            </w:r>
          </w:p>
        </w:tc>
      </w:tr>
      <w:tr w14:paraId="0FF7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3879CA15">
            <w:pPr>
              <w:widowControl/>
              <w:jc w:val="left"/>
              <w:rPr>
                <w:rFonts w:ascii="仿宋" w:hAnsi="仿宋" w:eastAsia="仿宋" w:cs="仿宋"/>
                <w:sz w:val="24"/>
              </w:rPr>
            </w:pPr>
            <w:r>
              <w:rPr>
                <w:rFonts w:hint="eastAsia" w:ascii="仿宋" w:hAnsi="仿宋" w:eastAsia="仿宋" w:cs="仿宋"/>
                <w:sz w:val="24"/>
              </w:rPr>
              <w:t>3</w:t>
            </w:r>
          </w:p>
        </w:tc>
        <w:tc>
          <w:tcPr>
            <w:tcW w:w="1985" w:type="dxa"/>
            <w:tcBorders>
              <w:top w:val="single" w:color="auto" w:sz="4" w:space="0"/>
              <w:left w:val="single" w:color="auto" w:sz="4" w:space="0"/>
              <w:bottom w:val="single" w:color="auto" w:sz="4" w:space="0"/>
              <w:right w:val="single" w:color="auto" w:sz="4" w:space="0"/>
            </w:tcBorders>
            <w:vAlign w:val="center"/>
          </w:tcPr>
          <w:p w14:paraId="4FB817FA">
            <w:pPr>
              <w:widowControl/>
              <w:jc w:val="center"/>
              <w:rPr>
                <w:rFonts w:ascii="仿宋" w:hAnsi="仿宋" w:eastAsia="仿宋" w:cs="仿宋"/>
                <w:sz w:val="24"/>
              </w:rPr>
            </w:pPr>
            <w:r>
              <w:rPr>
                <w:rFonts w:hint="eastAsia" w:ascii="仿宋" w:hAnsi="仿宋" w:eastAsia="仿宋" w:cs="仿宋"/>
                <w:sz w:val="24"/>
              </w:rPr>
              <w:t>研究开发团队（合作单位）</w:t>
            </w:r>
          </w:p>
        </w:tc>
        <w:tc>
          <w:tcPr>
            <w:tcW w:w="728" w:type="dxa"/>
            <w:tcBorders>
              <w:top w:val="single" w:color="auto" w:sz="4" w:space="0"/>
              <w:left w:val="single" w:color="auto" w:sz="4" w:space="0"/>
              <w:bottom w:val="single" w:color="auto" w:sz="4" w:space="0"/>
              <w:right w:val="single" w:color="auto" w:sz="4" w:space="0"/>
            </w:tcBorders>
            <w:vAlign w:val="center"/>
          </w:tcPr>
          <w:p w14:paraId="5932C8F2">
            <w:pPr>
              <w:widowControl/>
              <w:jc w:val="center"/>
              <w:rPr>
                <w:rFonts w:ascii="仿宋" w:hAnsi="仿宋" w:eastAsia="仿宋" w:cs="仿宋"/>
                <w:sz w:val="24"/>
              </w:rPr>
            </w:pPr>
            <w:r>
              <w:rPr>
                <w:rFonts w:hint="eastAsia" w:ascii="仿宋" w:hAnsi="仿宋" w:eastAsia="仿宋" w:cs="仿宋"/>
                <w:sz w:val="24"/>
              </w:rPr>
              <w:t>10分</w:t>
            </w:r>
          </w:p>
        </w:tc>
        <w:tc>
          <w:tcPr>
            <w:tcW w:w="5108" w:type="dxa"/>
            <w:tcBorders>
              <w:top w:val="single" w:color="auto" w:sz="4" w:space="0"/>
              <w:left w:val="single" w:color="auto" w:sz="4" w:space="0"/>
              <w:bottom w:val="single" w:color="auto" w:sz="4" w:space="0"/>
              <w:right w:val="single" w:color="auto" w:sz="4" w:space="0"/>
            </w:tcBorders>
            <w:vAlign w:val="center"/>
          </w:tcPr>
          <w:p w14:paraId="25F24336">
            <w:pPr>
              <w:widowControl/>
              <w:jc w:val="left"/>
              <w:rPr>
                <w:rFonts w:ascii="仿宋" w:hAnsi="仿宋" w:eastAsia="仿宋" w:cs="仿宋"/>
                <w:sz w:val="24"/>
              </w:rPr>
            </w:pPr>
            <w:r>
              <w:rPr>
                <w:rFonts w:hint="eastAsia" w:ascii="仿宋" w:hAnsi="仿宋" w:eastAsia="仿宋" w:cs="仿宋"/>
                <w:sz w:val="24"/>
              </w:rPr>
              <w:t xml:space="preserve"> 根据揭榜人组建的研究开发团队（合作单位）的技术实力和业绩进行综合评价。</w:t>
            </w:r>
          </w:p>
        </w:tc>
      </w:tr>
      <w:tr w14:paraId="1765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534C60A1">
            <w:pPr>
              <w:widowControl/>
              <w:jc w:val="left"/>
              <w:rPr>
                <w:rFonts w:ascii="仿宋" w:hAnsi="仿宋" w:eastAsia="仿宋" w:cs="仿宋"/>
                <w:sz w:val="24"/>
              </w:rPr>
            </w:pPr>
            <w:r>
              <w:rPr>
                <w:rFonts w:hint="eastAsia" w:ascii="仿宋" w:hAnsi="仿宋" w:eastAsia="仿宋" w:cs="仿宋"/>
                <w:sz w:val="24"/>
              </w:rPr>
              <w:t>4</w:t>
            </w:r>
          </w:p>
        </w:tc>
        <w:tc>
          <w:tcPr>
            <w:tcW w:w="1985" w:type="dxa"/>
            <w:tcBorders>
              <w:top w:val="single" w:color="auto" w:sz="4" w:space="0"/>
              <w:left w:val="single" w:color="auto" w:sz="4" w:space="0"/>
              <w:bottom w:val="single" w:color="auto" w:sz="4" w:space="0"/>
              <w:right w:val="single" w:color="auto" w:sz="4" w:space="0"/>
            </w:tcBorders>
            <w:vAlign w:val="center"/>
          </w:tcPr>
          <w:p w14:paraId="3B4AD54D">
            <w:pPr>
              <w:widowControl/>
              <w:jc w:val="center"/>
              <w:rPr>
                <w:rFonts w:ascii="仿宋" w:hAnsi="仿宋" w:eastAsia="仿宋" w:cs="仿宋"/>
                <w:sz w:val="24"/>
              </w:rPr>
            </w:pPr>
            <w:r>
              <w:rPr>
                <w:rFonts w:hint="eastAsia" w:ascii="仿宋" w:hAnsi="仿宋" w:eastAsia="仿宋" w:cs="仿宋"/>
                <w:sz w:val="24"/>
              </w:rPr>
              <w:t>时间进度计划</w:t>
            </w:r>
          </w:p>
        </w:tc>
        <w:tc>
          <w:tcPr>
            <w:tcW w:w="728" w:type="dxa"/>
            <w:tcBorders>
              <w:top w:val="single" w:color="auto" w:sz="4" w:space="0"/>
              <w:left w:val="single" w:color="auto" w:sz="4" w:space="0"/>
              <w:bottom w:val="single" w:color="auto" w:sz="4" w:space="0"/>
              <w:right w:val="single" w:color="auto" w:sz="4" w:space="0"/>
            </w:tcBorders>
            <w:vAlign w:val="center"/>
          </w:tcPr>
          <w:p w14:paraId="3412A553">
            <w:pPr>
              <w:widowControl/>
              <w:jc w:val="center"/>
              <w:rPr>
                <w:rFonts w:ascii="仿宋" w:hAnsi="仿宋" w:eastAsia="仿宋" w:cs="仿宋"/>
                <w:sz w:val="24"/>
              </w:rPr>
            </w:pPr>
            <w:r>
              <w:rPr>
                <w:rFonts w:hint="eastAsia" w:ascii="仿宋" w:hAnsi="仿宋" w:eastAsia="仿宋" w:cs="仿宋"/>
                <w:sz w:val="24"/>
              </w:rPr>
              <w:t>10分</w:t>
            </w:r>
          </w:p>
        </w:tc>
        <w:tc>
          <w:tcPr>
            <w:tcW w:w="5108" w:type="dxa"/>
            <w:tcBorders>
              <w:top w:val="single" w:color="auto" w:sz="4" w:space="0"/>
              <w:left w:val="single" w:color="auto" w:sz="4" w:space="0"/>
              <w:bottom w:val="single" w:color="auto" w:sz="4" w:space="0"/>
              <w:right w:val="single" w:color="auto" w:sz="4" w:space="0"/>
            </w:tcBorders>
            <w:vAlign w:val="center"/>
          </w:tcPr>
          <w:p w14:paraId="404530A0">
            <w:pPr>
              <w:widowControl/>
              <w:jc w:val="left"/>
              <w:rPr>
                <w:rFonts w:ascii="仿宋" w:hAnsi="仿宋" w:eastAsia="仿宋" w:cs="仿宋"/>
                <w:sz w:val="24"/>
              </w:rPr>
            </w:pPr>
            <w:r>
              <w:rPr>
                <w:rFonts w:hint="eastAsia" w:ascii="仿宋" w:hAnsi="仿宋" w:eastAsia="仿宋" w:cs="仿宋"/>
                <w:sz w:val="24"/>
              </w:rPr>
              <w:t>根据揭榜人《揭榜书》承诺完成时间进行评价。进度计划具体可行，任务目标明确，时间节点清晰，在规定时间内完成结题的得满分10分，其他酌情减分。</w:t>
            </w:r>
          </w:p>
        </w:tc>
      </w:tr>
      <w:tr w14:paraId="15B9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2192ADA3">
            <w:pPr>
              <w:widowControl/>
              <w:jc w:val="left"/>
              <w:rPr>
                <w:rFonts w:ascii="仿宋" w:hAnsi="仿宋" w:eastAsia="仿宋" w:cs="仿宋"/>
                <w:sz w:val="24"/>
              </w:rPr>
            </w:pPr>
            <w:r>
              <w:rPr>
                <w:rFonts w:hint="eastAsia" w:ascii="仿宋" w:hAnsi="仿宋" w:eastAsia="仿宋" w:cs="仿宋"/>
                <w:sz w:val="24"/>
              </w:rPr>
              <w:t>5</w:t>
            </w:r>
          </w:p>
        </w:tc>
        <w:tc>
          <w:tcPr>
            <w:tcW w:w="1985" w:type="dxa"/>
            <w:tcBorders>
              <w:top w:val="single" w:color="auto" w:sz="4" w:space="0"/>
              <w:left w:val="single" w:color="auto" w:sz="4" w:space="0"/>
              <w:bottom w:val="single" w:color="auto" w:sz="4" w:space="0"/>
              <w:right w:val="single" w:color="auto" w:sz="4" w:space="0"/>
            </w:tcBorders>
            <w:vAlign w:val="center"/>
          </w:tcPr>
          <w:p w14:paraId="41F4AA70">
            <w:pPr>
              <w:widowControl/>
              <w:jc w:val="center"/>
              <w:rPr>
                <w:rFonts w:ascii="仿宋" w:hAnsi="仿宋" w:eastAsia="仿宋" w:cs="仿宋"/>
                <w:sz w:val="24"/>
              </w:rPr>
            </w:pPr>
            <w:r>
              <w:rPr>
                <w:rFonts w:hint="eastAsia" w:ascii="仿宋" w:hAnsi="仿宋" w:eastAsia="仿宋" w:cs="仿宋"/>
                <w:sz w:val="24"/>
              </w:rPr>
              <w:t>同类项目业绩</w:t>
            </w:r>
          </w:p>
        </w:tc>
        <w:tc>
          <w:tcPr>
            <w:tcW w:w="728" w:type="dxa"/>
            <w:tcBorders>
              <w:top w:val="single" w:color="auto" w:sz="4" w:space="0"/>
              <w:left w:val="single" w:color="auto" w:sz="4" w:space="0"/>
              <w:bottom w:val="single" w:color="auto" w:sz="4" w:space="0"/>
              <w:right w:val="single" w:color="auto" w:sz="4" w:space="0"/>
            </w:tcBorders>
            <w:vAlign w:val="center"/>
          </w:tcPr>
          <w:p w14:paraId="248592BE">
            <w:pPr>
              <w:widowControl/>
              <w:ind w:left="-134" w:leftChars="-64" w:right="-105" w:rightChars="-50"/>
              <w:jc w:val="center"/>
              <w:rPr>
                <w:rFonts w:ascii="仿宋" w:hAnsi="仿宋" w:eastAsia="仿宋" w:cs="仿宋"/>
                <w:sz w:val="24"/>
              </w:rPr>
            </w:pPr>
            <w:r>
              <w:rPr>
                <w:rFonts w:hint="eastAsia" w:ascii="仿宋" w:hAnsi="仿宋" w:eastAsia="仿宋" w:cs="仿宋"/>
                <w:sz w:val="24"/>
                <w:lang w:val="en-US" w:eastAsia="zh-CN"/>
              </w:rPr>
              <w:t>10</w:t>
            </w:r>
            <w:r>
              <w:rPr>
                <w:rFonts w:hint="eastAsia" w:ascii="仿宋" w:hAnsi="仿宋" w:eastAsia="仿宋" w:cs="仿宋"/>
                <w:sz w:val="24"/>
              </w:rPr>
              <w:t>分</w:t>
            </w:r>
          </w:p>
        </w:tc>
        <w:tc>
          <w:tcPr>
            <w:tcW w:w="5108" w:type="dxa"/>
            <w:tcBorders>
              <w:top w:val="single" w:color="auto" w:sz="4" w:space="0"/>
              <w:left w:val="single" w:color="auto" w:sz="4" w:space="0"/>
              <w:bottom w:val="single" w:color="auto" w:sz="4" w:space="0"/>
              <w:right w:val="single" w:color="auto" w:sz="4" w:space="0"/>
            </w:tcBorders>
            <w:vAlign w:val="center"/>
          </w:tcPr>
          <w:p w14:paraId="4D5C47FD">
            <w:pPr>
              <w:widowControl/>
              <w:rPr>
                <w:rFonts w:ascii="仿宋" w:hAnsi="仿宋" w:eastAsia="仿宋" w:cs="仿宋"/>
                <w:sz w:val="24"/>
              </w:rPr>
            </w:pPr>
            <w:r>
              <w:rPr>
                <w:rFonts w:hint="eastAsia" w:ascii="仿宋" w:hAnsi="仿宋" w:eastAsia="仿宋" w:cs="仿宋"/>
                <w:sz w:val="24"/>
              </w:rPr>
              <w:t>揭榜人已完成的项目中有无类似项目。类似项目业绩数量</w:t>
            </w:r>
            <w:r>
              <w:rPr>
                <w:rFonts w:hint="eastAsia" w:ascii="仿宋" w:hAnsi="仿宋" w:eastAsia="仿宋" w:cs="仿宋"/>
                <w:sz w:val="24"/>
                <w:lang w:val="en-US" w:eastAsia="zh-CN"/>
              </w:rPr>
              <w:t>5个以上</w:t>
            </w:r>
            <w:r>
              <w:rPr>
                <w:rFonts w:hint="eastAsia" w:ascii="仿宋" w:hAnsi="仿宋" w:eastAsia="仿宋" w:cs="仿宋"/>
                <w:sz w:val="24"/>
              </w:rPr>
              <w:t>得满分</w:t>
            </w:r>
            <w:r>
              <w:rPr>
                <w:rFonts w:hint="eastAsia" w:ascii="仿宋" w:hAnsi="仿宋" w:eastAsia="仿宋" w:cs="仿宋"/>
                <w:sz w:val="24"/>
                <w:lang w:val="en-US" w:eastAsia="zh-CN"/>
              </w:rPr>
              <w:t>10</w:t>
            </w:r>
            <w:r>
              <w:rPr>
                <w:rFonts w:hint="eastAsia" w:ascii="仿宋" w:hAnsi="仿宋" w:eastAsia="仿宋" w:cs="仿宋"/>
                <w:sz w:val="24"/>
              </w:rPr>
              <w:t>分，</w:t>
            </w:r>
            <w:r>
              <w:rPr>
                <w:rFonts w:hint="eastAsia" w:ascii="仿宋" w:hAnsi="仿宋" w:eastAsia="仿宋" w:cs="仿宋"/>
                <w:sz w:val="24"/>
                <w:lang w:val="en-US" w:eastAsia="zh-CN"/>
              </w:rPr>
              <w:t>4个得8分，3个得6分，2个得4分，1个得2分</w:t>
            </w:r>
            <w:r>
              <w:rPr>
                <w:rFonts w:hint="eastAsia" w:ascii="仿宋" w:hAnsi="仿宋" w:eastAsia="仿宋" w:cs="仿宋"/>
                <w:sz w:val="24"/>
                <w:lang w:eastAsia="zh-CN"/>
              </w:rPr>
              <w:t>，</w:t>
            </w:r>
            <w:r>
              <w:rPr>
                <w:rFonts w:hint="eastAsia" w:ascii="仿宋" w:hAnsi="仿宋" w:eastAsia="仿宋" w:cs="仿宋"/>
                <w:sz w:val="24"/>
                <w:lang w:val="en-US" w:eastAsia="zh-CN"/>
              </w:rPr>
              <w:t>若无，得0分</w:t>
            </w:r>
            <w:r>
              <w:rPr>
                <w:rFonts w:hint="eastAsia" w:ascii="仿宋" w:hAnsi="仿宋" w:eastAsia="仿宋" w:cs="仿宋"/>
                <w:sz w:val="24"/>
              </w:rPr>
              <w:t>。</w:t>
            </w:r>
          </w:p>
        </w:tc>
      </w:tr>
      <w:tr w14:paraId="21B6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1"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123414B5">
            <w:pPr>
              <w:widowControl/>
              <w:jc w:val="left"/>
              <w:rPr>
                <w:rFonts w:ascii="仿宋" w:hAnsi="仿宋" w:eastAsia="仿宋" w:cs="仿宋"/>
                <w:sz w:val="24"/>
              </w:rPr>
            </w:pPr>
            <w:r>
              <w:rPr>
                <w:rFonts w:hint="eastAsia" w:ascii="仿宋" w:hAnsi="仿宋" w:eastAsia="仿宋" w:cs="仿宋"/>
                <w:sz w:val="24"/>
              </w:rPr>
              <w:t>6</w:t>
            </w:r>
          </w:p>
        </w:tc>
        <w:tc>
          <w:tcPr>
            <w:tcW w:w="1985" w:type="dxa"/>
            <w:tcBorders>
              <w:top w:val="single" w:color="auto" w:sz="4" w:space="0"/>
              <w:left w:val="single" w:color="auto" w:sz="4" w:space="0"/>
              <w:bottom w:val="single" w:color="auto" w:sz="4" w:space="0"/>
              <w:right w:val="single" w:color="auto" w:sz="4" w:space="0"/>
            </w:tcBorders>
            <w:vAlign w:val="center"/>
          </w:tcPr>
          <w:p w14:paraId="35F00F17">
            <w:pPr>
              <w:widowControl/>
              <w:jc w:val="both"/>
              <w:rPr>
                <w:rFonts w:ascii="仿宋" w:hAnsi="仿宋" w:eastAsia="仿宋" w:cs="仿宋"/>
                <w:sz w:val="24"/>
              </w:rPr>
            </w:pPr>
            <w:r>
              <w:rPr>
                <w:rFonts w:hint="eastAsia" w:ascii="仿宋" w:hAnsi="仿宋" w:eastAsia="仿宋" w:cs="仿宋"/>
                <w:sz w:val="24"/>
                <w:lang w:val="en-US" w:eastAsia="zh-CN"/>
              </w:rPr>
              <w:t>项目中试</w:t>
            </w:r>
            <w:r>
              <w:rPr>
                <w:rFonts w:hint="eastAsia" w:ascii="仿宋" w:hAnsi="仿宋" w:eastAsia="仿宋" w:cs="仿宋"/>
                <w:sz w:val="24"/>
              </w:rPr>
              <w:t>总经费</w:t>
            </w:r>
          </w:p>
        </w:tc>
        <w:tc>
          <w:tcPr>
            <w:tcW w:w="728" w:type="dxa"/>
            <w:tcBorders>
              <w:top w:val="single" w:color="auto" w:sz="4" w:space="0"/>
              <w:left w:val="single" w:color="auto" w:sz="4" w:space="0"/>
              <w:bottom w:val="single" w:color="auto" w:sz="4" w:space="0"/>
              <w:right w:val="single" w:color="auto" w:sz="4" w:space="0"/>
            </w:tcBorders>
            <w:vAlign w:val="center"/>
          </w:tcPr>
          <w:p w14:paraId="79B84D50">
            <w:pPr>
              <w:widowControl/>
              <w:ind w:left="-134" w:leftChars="-64" w:right="-105" w:rightChars="-50"/>
              <w:jc w:val="center"/>
              <w:rPr>
                <w:rFonts w:ascii="仿宋" w:hAnsi="仿宋" w:eastAsia="仿宋" w:cs="仿宋"/>
                <w:sz w:val="24"/>
              </w:rPr>
            </w:pPr>
            <w:r>
              <w:rPr>
                <w:rFonts w:hint="eastAsia" w:ascii="仿宋" w:hAnsi="仿宋" w:eastAsia="仿宋" w:cs="仿宋"/>
                <w:sz w:val="24"/>
              </w:rPr>
              <w:t>10分</w:t>
            </w:r>
          </w:p>
        </w:tc>
        <w:tc>
          <w:tcPr>
            <w:tcW w:w="5108" w:type="dxa"/>
            <w:tcBorders>
              <w:top w:val="single" w:color="auto" w:sz="4" w:space="0"/>
              <w:left w:val="single" w:color="auto" w:sz="4" w:space="0"/>
              <w:bottom w:val="single" w:color="auto" w:sz="4" w:space="0"/>
              <w:right w:val="single" w:color="auto" w:sz="4" w:space="0"/>
            </w:tcBorders>
            <w:vAlign w:val="center"/>
          </w:tcPr>
          <w:p w14:paraId="3A570A9E">
            <w:pPr>
              <w:widowControl/>
              <w:rPr>
                <w:rFonts w:ascii="仿宋" w:hAnsi="仿宋" w:eastAsia="仿宋" w:cs="仿宋"/>
                <w:sz w:val="24"/>
              </w:rPr>
            </w:pPr>
            <w:r>
              <w:rPr>
                <w:rFonts w:hint="eastAsia" w:ascii="仿宋" w:hAnsi="仿宋" w:eastAsia="仿宋" w:cs="仿宋"/>
                <w:sz w:val="24"/>
              </w:rPr>
              <w:t>根据多个揭榜人计划项目总投入进行打分，</w:t>
            </w:r>
            <w:r>
              <w:rPr>
                <w:rFonts w:hint="eastAsia" w:ascii="仿宋" w:hAnsi="仿宋" w:eastAsia="仿宋" w:cs="仿宋"/>
                <w:sz w:val="24"/>
                <w:szCs w:val="24"/>
                <w:lang w:val="en-US" w:eastAsia="zh-CN"/>
              </w:rPr>
              <w:t>项目中试</w:t>
            </w:r>
            <w:r>
              <w:rPr>
                <w:rFonts w:hint="eastAsia" w:ascii="仿宋" w:hAnsi="仿宋" w:eastAsia="仿宋" w:cs="仿宋"/>
                <w:sz w:val="24"/>
                <w:szCs w:val="24"/>
              </w:rPr>
              <w:t>总经费按照</w:t>
            </w:r>
            <w:r>
              <w:rPr>
                <w:rFonts w:hint="eastAsia" w:ascii="仿宋" w:hAnsi="仿宋" w:eastAsia="仿宋" w:cs="仿宋"/>
                <w:sz w:val="24"/>
                <w:szCs w:val="24"/>
                <w:u w:val="single"/>
                <w:lang w:val="en-US" w:eastAsia="zh-CN"/>
              </w:rPr>
              <w:t>从低到</w:t>
            </w:r>
            <w:r>
              <w:rPr>
                <w:rFonts w:hint="eastAsia" w:ascii="仿宋" w:hAnsi="仿宋" w:eastAsia="仿宋" w:cs="仿宋"/>
                <w:sz w:val="24"/>
                <w:szCs w:val="24"/>
                <w:u w:val="single"/>
              </w:rPr>
              <w:t>高</w:t>
            </w:r>
            <w:r>
              <w:rPr>
                <w:rFonts w:hint="eastAsia" w:ascii="仿宋" w:hAnsi="仿宋" w:eastAsia="仿宋" w:cs="仿宋"/>
                <w:sz w:val="24"/>
                <w:szCs w:val="24"/>
                <w:u w:val="single"/>
                <w:lang w:val="en-US" w:eastAsia="zh-CN"/>
              </w:rPr>
              <w:t>排序</w:t>
            </w:r>
            <w:r>
              <w:rPr>
                <w:rFonts w:hint="eastAsia" w:ascii="仿宋" w:hAnsi="仿宋" w:eastAsia="仿宋" w:cs="仿宋"/>
                <w:sz w:val="24"/>
                <w:szCs w:val="24"/>
                <w:lang w:val="en-US" w:eastAsia="zh-CN"/>
              </w:rPr>
              <w:t>，</w:t>
            </w:r>
            <w:r>
              <w:rPr>
                <w:rFonts w:hint="eastAsia" w:ascii="仿宋" w:hAnsi="仿宋" w:eastAsia="仿宋" w:cs="仿宋"/>
                <w:sz w:val="24"/>
                <w:szCs w:val="24"/>
              </w:rPr>
              <w:t>排名第一的得</w:t>
            </w:r>
            <w:r>
              <w:rPr>
                <w:rFonts w:hint="eastAsia" w:ascii="仿宋" w:hAnsi="仿宋" w:eastAsia="仿宋" w:cs="仿宋"/>
                <w:sz w:val="24"/>
                <w:szCs w:val="24"/>
                <w:lang w:val="en-US" w:eastAsia="zh-CN"/>
              </w:rPr>
              <w:t>10</w:t>
            </w:r>
            <w:r>
              <w:rPr>
                <w:rFonts w:hint="eastAsia" w:ascii="仿宋" w:hAnsi="仿宋" w:eastAsia="仿宋" w:cs="仿宋"/>
                <w:sz w:val="24"/>
                <w:szCs w:val="24"/>
              </w:rPr>
              <w:t>分，第二得</w:t>
            </w:r>
            <w:r>
              <w:rPr>
                <w:rFonts w:hint="eastAsia" w:ascii="仿宋" w:hAnsi="仿宋" w:eastAsia="仿宋" w:cs="仿宋"/>
                <w:sz w:val="24"/>
                <w:szCs w:val="24"/>
                <w:lang w:val="en-US" w:eastAsia="zh-CN"/>
              </w:rPr>
              <w:t>7</w:t>
            </w:r>
            <w:r>
              <w:rPr>
                <w:rFonts w:hint="eastAsia" w:ascii="仿宋" w:hAnsi="仿宋" w:eastAsia="仿宋" w:cs="仿宋"/>
                <w:sz w:val="24"/>
                <w:szCs w:val="24"/>
              </w:rPr>
              <w:t>分，第三得</w:t>
            </w:r>
            <w:r>
              <w:rPr>
                <w:rFonts w:hint="eastAsia" w:ascii="仿宋" w:hAnsi="仿宋" w:eastAsia="仿宋" w:cs="仿宋"/>
                <w:sz w:val="24"/>
                <w:szCs w:val="24"/>
                <w:lang w:val="en-US" w:eastAsia="zh-CN"/>
              </w:rPr>
              <w:t>4</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第四及之后得1分。</w:t>
            </w:r>
          </w:p>
        </w:tc>
      </w:tr>
    </w:tbl>
    <w:p w14:paraId="40CA603F"/>
    <w:p w14:paraId="6F7C9831">
      <w:pPr>
        <w:spacing w:line="560" w:lineRule="exact"/>
        <w:jc w:val="left"/>
        <w:rPr>
          <w:rFonts w:hint="eastAsia" w:ascii="宋体" w:hAnsi="宋体" w:cs="Times New Roman"/>
          <w:sz w:val="32"/>
          <w:szCs w:val="32"/>
        </w:rPr>
        <w:sectPr>
          <w:footerReference r:id="rId15" w:type="default"/>
          <w:pgSz w:w="11907" w:h="16840"/>
          <w:pgMar w:top="1431" w:right="1652" w:bottom="1117" w:left="1736" w:header="0" w:footer="955" w:gutter="0"/>
          <w:pgNumType w:fmt="decimal"/>
          <w:cols w:space="720" w:num="1"/>
        </w:sectPr>
      </w:pPr>
    </w:p>
    <w:p w14:paraId="3C3B282D">
      <w:pPr>
        <w:spacing w:line="560" w:lineRule="exact"/>
        <w:jc w:val="left"/>
        <w:rPr>
          <w:rFonts w:ascii="宋体" w:hAnsi="宋体" w:cs="Times New Roman"/>
          <w:sz w:val="32"/>
          <w:szCs w:val="32"/>
        </w:rPr>
      </w:pPr>
      <w:r>
        <w:rPr>
          <w:rFonts w:hint="eastAsia" w:ascii="宋体" w:hAnsi="宋体" w:cs="Times New Roman"/>
          <w:sz w:val="32"/>
          <w:szCs w:val="32"/>
        </w:rPr>
        <w:t>附件5：</w:t>
      </w:r>
    </w:p>
    <w:p w14:paraId="7D484662">
      <w:pPr>
        <w:pStyle w:val="13"/>
        <w:spacing w:before="0" w:beforeAutospacing="0" w:after="0" w:afterAutospacing="0" w:line="360" w:lineRule="auto"/>
        <w:jc w:val="center"/>
        <w:rPr>
          <w:b/>
          <w:bCs/>
          <w:sz w:val="30"/>
          <w:szCs w:val="30"/>
        </w:rPr>
      </w:pPr>
      <w:r>
        <w:rPr>
          <w:b/>
          <w:bCs/>
          <w:sz w:val="30"/>
          <w:szCs w:val="30"/>
        </w:rPr>
        <w:t>  “</w:t>
      </w:r>
      <w:r>
        <w:rPr>
          <w:rFonts w:hint="eastAsia"/>
          <w:b/>
          <w:bCs/>
          <w:sz w:val="30"/>
          <w:szCs w:val="30"/>
        </w:rPr>
        <w:t>揭榜挂帅</w:t>
      </w:r>
      <w:r>
        <w:rPr>
          <w:b/>
          <w:bCs/>
          <w:sz w:val="30"/>
          <w:szCs w:val="30"/>
        </w:rPr>
        <w:t>”</w:t>
      </w:r>
      <w:r>
        <w:rPr>
          <w:rFonts w:hint="eastAsia"/>
          <w:b/>
          <w:bCs/>
          <w:sz w:val="30"/>
          <w:szCs w:val="30"/>
        </w:rPr>
        <w:t>项目负责人聘任合同（样式）</w:t>
      </w:r>
    </w:p>
    <w:p w14:paraId="7F3FA5DF">
      <w:pPr>
        <w:pStyle w:val="13"/>
        <w:spacing w:before="0" w:beforeAutospacing="0" w:after="0" w:afterAutospacing="0" w:line="360" w:lineRule="auto"/>
        <w:ind w:firstLine="562" w:firstLineChars="268"/>
        <w:jc w:val="center"/>
        <w:rPr>
          <w:sz w:val="21"/>
          <w:szCs w:val="21"/>
        </w:rPr>
      </w:pPr>
    </w:p>
    <w:p w14:paraId="5A3ADBF8">
      <w:pPr>
        <w:pStyle w:val="13"/>
        <w:spacing w:before="0" w:beforeAutospacing="0" w:after="0" w:afterAutospacing="0" w:line="500" w:lineRule="exact"/>
        <w:ind w:firstLine="643" w:firstLineChars="268"/>
        <w:rPr>
          <w:rFonts w:hint="default"/>
          <w:u w:val="single"/>
          <w:lang w:val="en-US" w:eastAsia="zh-CN"/>
        </w:rPr>
      </w:pPr>
      <w:r>
        <w:rPr>
          <w:rFonts w:hint="eastAsia"/>
        </w:rPr>
        <w:t>甲方</w:t>
      </w:r>
      <w:r>
        <w:t>:</w:t>
      </w:r>
      <w:r>
        <w:rPr>
          <w:u w:val="single"/>
        </w:rPr>
        <w:t xml:space="preserve"> </w:t>
      </w:r>
      <w:r>
        <w:rPr>
          <w:rFonts w:hint="eastAsia"/>
          <w:u w:val="single"/>
          <w:lang w:val="en-US" w:eastAsia="zh-CN"/>
        </w:rPr>
        <w:t xml:space="preserve"> 广东省大宝山矿业有限公司  </w:t>
      </w:r>
    </w:p>
    <w:p w14:paraId="0298D292">
      <w:pPr>
        <w:pStyle w:val="13"/>
        <w:spacing w:before="0" w:beforeAutospacing="0" w:after="0" w:afterAutospacing="0" w:line="500" w:lineRule="exact"/>
        <w:ind w:firstLine="643" w:firstLineChars="268"/>
        <w:rPr>
          <w:rFonts w:hint="default"/>
          <w:lang w:val="en-US"/>
        </w:rPr>
      </w:pPr>
      <w:r>
        <w:rPr>
          <w:rFonts w:hint="eastAsia"/>
          <w:lang w:val="en-US" w:eastAsia="zh-CN"/>
        </w:rPr>
        <w:t>通讯</w:t>
      </w:r>
      <w:r>
        <w:rPr>
          <w:rFonts w:hint="eastAsia"/>
        </w:rPr>
        <w:t>地址</w:t>
      </w:r>
      <w:r>
        <w:t>：</w:t>
      </w:r>
      <w:r>
        <w:rPr>
          <w:rFonts w:hint="eastAsia" w:cs="Helvetica"/>
          <w:lang w:val="en-US" w:eastAsia="zh-CN"/>
        </w:rPr>
        <w:t>广东省韶关市曲江区沙溪镇大宝山矿</w:t>
      </w:r>
    </w:p>
    <w:p w14:paraId="4713374E">
      <w:pPr>
        <w:pStyle w:val="13"/>
        <w:spacing w:before="0" w:beforeAutospacing="0" w:after="0" w:afterAutospacing="0" w:line="500" w:lineRule="exact"/>
        <w:ind w:firstLine="643" w:firstLineChars="268"/>
        <w:rPr>
          <w:u w:val="single"/>
        </w:rPr>
      </w:pPr>
      <w:r>
        <w:rPr>
          <w:rFonts w:hint="eastAsia"/>
        </w:rPr>
        <w:t>乙方</w:t>
      </w:r>
      <w: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none"/>
          <w:lang w:val="en-US" w:eastAsia="zh-CN"/>
        </w:rPr>
        <w:t xml:space="preserve">  </w:t>
      </w:r>
      <w:r>
        <w:t>身份证号码</w:t>
      </w:r>
      <w:r>
        <w:rPr>
          <w:rFonts w:hint="eastAsia"/>
          <w:lang w:eastAsia="zh-CN"/>
        </w:rPr>
        <w:t>：</w:t>
      </w:r>
      <w:r>
        <w:rPr>
          <w:rFonts w:hint="eastAsia"/>
          <w:lang w:val="en-US" w:eastAsia="zh-CN"/>
        </w:rPr>
        <w:t xml:space="preserve"> </w:t>
      </w:r>
      <w:r>
        <w:rPr>
          <w:rFonts w:hint="eastAsia"/>
        </w:rPr>
        <w:t xml:space="preserve"> </w:t>
      </w:r>
      <w:r>
        <w:rPr>
          <w:rFonts w:hint="eastAsia"/>
          <w:u w:val="single"/>
        </w:rPr>
        <w:t xml:space="preserve">                  </w:t>
      </w:r>
    </w:p>
    <w:p w14:paraId="74F095A6">
      <w:pPr>
        <w:pStyle w:val="13"/>
        <w:spacing w:before="0" w:beforeAutospacing="0" w:after="0" w:afterAutospacing="0" w:line="500" w:lineRule="exact"/>
        <w:ind w:firstLine="643" w:firstLineChars="268"/>
        <w:rPr>
          <w:u w:val="single"/>
        </w:rPr>
      </w:pPr>
      <w:r>
        <w:rPr>
          <w:rFonts w:hint="eastAsia"/>
        </w:rPr>
        <w:t>通讯地址：</w:t>
      </w:r>
      <w:r>
        <w:rPr>
          <w:u w:val="single"/>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14:paraId="38CB6515">
      <w:pPr>
        <w:pStyle w:val="13"/>
        <w:spacing w:before="0" w:beforeAutospacing="0" w:after="0" w:afterAutospacing="0" w:line="500" w:lineRule="exact"/>
        <w:ind w:firstLine="643" w:firstLineChars="268"/>
        <w:rPr>
          <w:u w:val="single"/>
        </w:rPr>
      </w:pPr>
      <w:r>
        <w:t>联系电话：</w:t>
      </w:r>
      <w:r>
        <w:rPr>
          <w:u w:val="single"/>
        </w:rPr>
        <w:t> </w:t>
      </w:r>
      <w:r>
        <w:rPr>
          <w:rFonts w:hint="eastAsia"/>
          <w:u w:val="single"/>
        </w:rPr>
        <w:t xml:space="preserve">                           </w:t>
      </w:r>
      <w:r>
        <w:rPr>
          <w:rFonts w:hint="eastAsia"/>
          <w:u w:val="single"/>
          <w:lang w:val="en-US" w:eastAsia="zh-CN"/>
        </w:rPr>
        <w:t xml:space="preserve">           </w:t>
      </w:r>
      <w:r>
        <w:rPr>
          <w:rFonts w:hint="eastAsia"/>
          <w:u w:val="single"/>
        </w:rPr>
        <w:t xml:space="preserve">     </w:t>
      </w:r>
    </w:p>
    <w:p w14:paraId="173DAD7B">
      <w:pPr>
        <w:pStyle w:val="13"/>
        <w:spacing w:before="0" w:beforeAutospacing="0" w:after="0" w:afterAutospacing="0" w:line="500" w:lineRule="exact"/>
        <w:ind w:firstLine="643" w:firstLineChars="268"/>
      </w:pPr>
    </w:p>
    <w:p w14:paraId="4C333C55">
      <w:pPr>
        <w:pStyle w:val="21"/>
        <w:spacing w:line="500" w:lineRule="exact"/>
        <w:ind w:firstLine="484" w:firstLineChars="202"/>
        <w:rPr>
          <w:rFonts w:ascii="宋体" w:hAnsi="宋体" w:cs="Times New Roman"/>
          <w:sz w:val="24"/>
        </w:rPr>
      </w:pPr>
      <w:r>
        <w:rPr>
          <w:rFonts w:hint="eastAsia" w:ascii="宋体" w:hAnsi="宋体" w:cs="Times New Roman"/>
          <w:sz w:val="24"/>
        </w:rPr>
        <w:t>为了加快科技管理制度改革，甲方通过“揭榜挂帅”，向社会公开发布了征求《大宝山酸性矿山废水源头处理及有价金属资源化回收中试》项目负责人的公告。</w:t>
      </w:r>
    </w:p>
    <w:p w14:paraId="4B6C7E64">
      <w:pPr>
        <w:pStyle w:val="13"/>
        <w:spacing w:before="0" w:beforeAutospacing="0" w:after="0" w:afterAutospacing="0" w:line="500" w:lineRule="exact"/>
        <w:ind w:firstLine="643" w:firstLineChars="268"/>
      </w:pPr>
      <w:r>
        <w:rPr>
          <w:rFonts w:hint="eastAsia"/>
        </w:rPr>
        <w:t>经揭榜人揭榜、专家评审会评审、公示无异议，甲方决定聘任</w:t>
      </w:r>
      <w:r>
        <w:rPr>
          <w:rFonts w:hint="eastAsia"/>
          <w:u w:val="single"/>
        </w:rPr>
        <w:t xml:space="preserve">        </w:t>
      </w:r>
      <w:r>
        <w:rPr>
          <w:rFonts w:hint="eastAsia"/>
        </w:rPr>
        <w:t>为</w:t>
      </w:r>
      <w:r>
        <w:rPr>
          <w:rFonts w:hint="eastAsia" w:cs="Times New Roman"/>
        </w:rPr>
        <w:t>“</w:t>
      </w:r>
      <w:r>
        <w:rPr>
          <w:rFonts w:hint="eastAsia" w:cs="Times New Roman"/>
          <w:u w:val="single"/>
        </w:rPr>
        <w:t xml:space="preserve"> 大宝山酸性矿山废水源头处理及有价金属资源化回收中试 </w:t>
      </w:r>
      <w:r>
        <w:rPr>
          <w:rFonts w:cs="Times New Roman"/>
        </w:rPr>
        <w:t>”</w:t>
      </w:r>
      <w:r>
        <w:rPr>
          <w:rFonts w:hint="eastAsia" w:cs="Times New Roman"/>
        </w:rPr>
        <w:t>项目负责人</w:t>
      </w:r>
      <w:r>
        <w:t>。双方经过平等协商，在充分地表达各自真实意思的基础上，根据《中华人民共和国</w:t>
      </w:r>
      <w:r>
        <w:rPr>
          <w:rFonts w:hint="eastAsia"/>
        </w:rPr>
        <w:t>民法典</w:t>
      </w:r>
      <w:r>
        <w:t>》的规定，达成如下合同，供双方共同遵守。</w:t>
      </w:r>
    </w:p>
    <w:p w14:paraId="50137AAA">
      <w:pPr>
        <w:pStyle w:val="13"/>
        <w:spacing w:before="0" w:beforeAutospacing="0" w:after="0" w:afterAutospacing="0" w:line="500" w:lineRule="exact"/>
        <w:ind w:firstLine="646" w:firstLineChars="268"/>
      </w:pPr>
      <w:r>
        <w:rPr>
          <w:b/>
          <w:bCs/>
        </w:rPr>
        <w:t>一、</w:t>
      </w:r>
      <w:r>
        <w:rPr>
          <w:rFonts w:hint="eastAsia"/>
          <w:b/>
          <w:bCs/>
        </w:rPr>
        <w:t>项目负责人的</w:t>
      </w:r>
      <w:r>
        <w:rPr>
          <w:b/>
          <w:bCs/>
        </w:rPr>
        <w:t>职责及工作内容</w:t>
      </w:r>
    </w:p>
    <w:p w14:paraId="292D082E">
      <w:pPr>
        <w:pStyle w:val="13"/>
        <w:spacing w:before="0" w:beforeAutospacing="0" w:after="0" w:afterAutospacing="0" w:line="500" w:lineRule="exact"/>
        <w:ind w:firstLine="643" w:firstLineChars="268"/>
        <w:rPr>
          <w:bCs/>
        </w:rPr>
      </w:pPr>
      <w:r>
        <w:rPr>
          <w:rFonts w:hint="eastAsia"/>
          <w:bCs/>
        </w:rPr>
        <w:t>1、组建</w:t>
      </w:r>
      <w:r>
        <w:rPr>
          <w:rFonts w:hint="eastAsia"/>
          <w:bCs/>
          <w:lang w:val="en-US" w:eastAsia="zh-CN"/>
        </w:rPr>
        <w:t>项目中试</w:t>
      </w:r>
      <w:r>
        <w:rPr>
          <w:rFonts w:hint="eastAsia"/>
          <w:bCs/>
        </w:rPr>
        <w:t>团队；</w:t>
      </w:r>
      <w:r>
        <w:rPr>
          <w:bCs/>
        </w:rPr>
        <w:t xml:space="preserve"> </w:t>
      </w:r>
    </w:p>
    <w:p w14:paraId="70E452EF">
      <w:pPr>
        <w:pStyle w:val="13"/>
        <w:spacing w:before="0" w:beforeAutospacing="0" w:after="0" w:afterAutospacing="0" w:line="500" w:lineRule="exact"/>
        <w:ind w:firstLine="643" w:firstLineChars="268"/>
        <w:rPr>
          <w:bCs/>
        </w:rPr>
      </w:pPr>
      <w:r>
        <w:rPr>
          <w:rFonts w:hint="eastAsia"/>
          <w:bCs/>
        </w:rPr>
        <w:t>2、编制</w:t>
      </w:r>
      <w:r>
        <w:rPr>
          <w:rFonts w:hint="eastAsia"/>
          <w:bCs/>
          <w:lang w:val="en-US" w:eastAsia="zh-CN"/>
        </w:rPr>
        <w:t>项目中试</w:t>
      </w:r>
      <w:r>
        <w:rPr>
          <w:rFonts w:hint="eastAsia"/>
          <w:bCs/>
        </w:rPr>
        <w:t>方案；</w:t>
      </w:r>
    </w:p>
    <w:p w14:paraId="2EA38ED5">
      <w:pPr>
        <w:pStyle w:val="13"/>
        <w:spacing w:before="0" w:beforeAutospacing="0" w:after="0" w:afterAutospacing="0" w:line="500" w:lineRule="exact"/>
        <w:ind w:firstLine="643" w:firstLineChars="268"/>
        <w:rPr>
          <w:bCs/>
        </w:rPr>
      </w:pPr>
      <w:r>
        <w:rPr>
          <w:rFonts w:hint="eastAsia"/>
          <w:bCs/>
        </w:rPr>
        <w:t>3、组织</w:t>
      </w:r>
      <w:r>
        <w:rPr>
          <w:rFonts w:hint="eastAsia"/>
          <w:bCs/>
          <w:lang w:val="en-US" w:eastAsia="zh-CN"/>
        </w:rPr>
        <w:t>项目中试</w:t>
      </w:r>
      <w:r>
        <w:rPr>
          <w:rFonts w:hint="eastAsia"/>
          <w:bCs/>
        </w:rPr>
        <w:t>实施。</w:t>
      </w:r>
    </w:p>
    <w:p w14:paraId="6FD9635F">
      <w:pPr>
        <w:pStyle w:val="13"/>
        <w:spacing w:before="0" w:beforeAutospacing="0" w:after="0" w:afterAutospacing="0" w:line="500" w:lineRule="exact"/>
        <w:ind w:firstLine="646" w:firstLineChars="268"/>
      </w:pPr>
      <w:r>
        <w:rPr>
          <w:b/>
          <w:bCs/>
        </w:rPr>
        <w:t>二、聘用期及工作时间</w:t>
      </w:r>
    </w:p>
    <w:p w14:paraId="0E2C5128">
      <w:pPr>
        <w:pStyle w:val="13"/>
        <w:spacing w:before="0" w:beforeAutospacing="0" w:after="0" w:afterAutospacing="0" w:line="500" w:lineRule="exact"/>
        <w:ind w:firstLine="643" w:firstLineChars="268"/>
      </w:pPr>
      <w:r>
        <w:t>聘用时间</w:t>
      </w:r>
      <w:r>
        <w:rPr>
          <w:rFonts w:hint="eastAsia"/>
        </w:rPr>
        <w:t>为项目开题启、项目结题止，</w:t>
      </w:r>
      <w:r>
        <w:t>自</w:t>
      </w:r>
      <w:r>
        <w:rPr>
          <w:rFonts w:hint="eastAsia"/>
          <w:u w:val="single"/>
        </w:rPr>
        <w:t xml:space="preserve">    </w:t>
      </w:r>
      <w:r>
        <w:t>年</w:t>
      </w:r>
      <w:r>
        <w:rPr>
          <w:rFonts w:hint="eastAsia"/>
          <w:u w:val="single"/>
        </w:rPr>
        <w:t xml:space="preserve">   </w:t>
      </w:r>
      <w:r>
        <w:t>月</w:t>
      </w:r>
      <w:r>
        <w:rPr>
          <w:rFonts w:hint="eastAsia"/>
        </w:rPr>
        <w:t xml:space="preserve"> </w:t>
      </w:r>
      <w:r>
        <w:rPr>
          <w:rFonts w:hint="eastAsia"/>
          <w:u w:val="single"/>
        </w:rPr>
        <w:t xml:space="preserve">  </w:t>
      </w:r>
      <w:r>
        <w:t>日开始，</w:t>
      </w:r>
      <w:r>
        <w:rPr>
          <w:rFonts w:hint="eastAsia"/>
        </w:rPr>
        <w:t>不超过两年</w:t>
      </w:r>
      <w:r>
        <w:t>。</w:t>
      </w:r>
      <w:r>
        <w:rPr>
          <w:rFonts w:hint="eastAsia"/>
        </w:rPr>
        <w:t>如超过两年、项目仍未结题，</w:t>
      </w:r>
      <w:r>
        <w:t>双方可重新协商。</w:t>
      </w:r>
    </w:p>
    <w:p w14:paraId="0CD93C85">
      <w:pPr>
        <w:pStyle w:val="13"/>
        <w:spacing w:before="0" w:beforeAutospacing="0" w:after="0" w:afterAutospacing="0" w:line="500" w:lineRule="exact"/>
        <w:ind w:firstLine="646" w:firstLineChars="268"/>
      </w:pPr>
      <w:r>
        <w:rPr>
          <w:b/>
          <w:bCs/>
        </w:rPr>
        <w:t>三、</w:t>
      </w:r>
      <w:r>
        <w:rPr>
          <w:rFonts w:hint="eastAsia"/>
          <w:b/>
          <w:bCs/>
        </w:rPr>
        <w:t>项目负责人的权利和报酬</w:t>
      </w:r>
    </w:p>
    <w:p w14:paraId="028D4412">
      <w:pPr>
        <w:pStyle w:val="13"/>
        <w:spacing w:before="0" w:beforeAutospacing="0" w:after="0" w:afterAutospacing="0" w:line="500" w:lineRule="exact"/>
        <w:ind w:firstLine="643" w:firstLineChars="268"/>
      </w:pPr>
      <w:r>
        <w:rPr>
          <w:rFonts w:hint="eastAsia"/>
        </w:rPr>
        <w:t>乙方编制的</w:t>
      </w:r>
      <w:r>
        <w:rPr>
          <w:rFonts w:hint="eastAsia"/>
          <w:lang w:eastAsia="zh-CN"/>
        </w:rPr>
        <w:t>项目中试方案</w:t>
      </w:r>
      <w:r>
        <w:rPr>
          <w:rFonts w:hint="eastAsia"/>
        </w:rPr>
        <w:t>得到双方确认后，甲方须按照计划，完成研究用设备仪器购置、原辅材料采购、检测检验费用支付等。</w:t>
      </w:r>
    </w:p>
    <w:p w14:paraId="1A43FF4B">
      <w:pPr>
        <w:pStyle w:val="13"/>
        <w:spacing w:before="0" w:beforeAutospacing="0" w:after="0" w:afterAutospacing="0" w:line="500" w:lineRule="exact"/>
        <w:ind w:firstLine="646" w:firstLineChars="268"/>
      </w:pPr>
      <w:r>
        <w:rPr>
          <w:b/>
          <w:bCs/>
        </w:rPr>
        <w:t>四、乙方承诺：</w:t>
      </w:r>
    </w:p>
    <w:p w14:paraId="1D442A56">
      <w:pPr>
        <w:pStyle w:val="13"/>
        <w:spacing w:before="0" w:beforeAutospacing="0" w:after="0" w:afterAutospacing="0" w:line="500" w:lineRule="exact"/>
        <w:ind w:firstLine="643" w:firstLineChars="268"/>
      </w:pPr>
      <w:r>
        <w:t>1、遵守甲方相关管理制度的规定。</w:t>
      </w:r>
    </w:p>
    <w:p w14:paraId="1F5C0E87">
      <w:pPr>
        <w:pStyle w:val="13"/>
        <w:spacing w:before="0" w:beforeAutospacing="0" w:after="0" w:afterAutospacing="0" w:line="500" w:lineRule="exact"/>
        <w:ind w:firstLine="643" w:firstLineChars="268"/>
      </w:pPr>
      <w:r>
        <w:t>2、</w:t>
      </w:r>
      <w:r>
        <w:rPr>
          <w:rFonts w:hint="eastAsia"/>
        </w:rPr>
        <w:t>遵守保密义务，对</w:t>
      </w:r>
      <w:r>
        <w:t>知悉</w:t>
      </w:r>
      <w:r>
        <w:rPr>
          <w:rFonts w:hint="eastAsia"/>
        </w:rPr>
        <w:t>的</w:t>
      </w:r>
      <w:r>
        <w:t>属于甲方或者属于他人但甲方承诺有保密义务的技术秘密或其他商业秘密信息</w:t>
      </w:r>
      <w:r>
        <w:rPr>
          <w:rFonts w:hint="eastAsia"/>
        </w:rPr>
        <w:t>，</w:t>
      </w:r>
      <w:r>
        <w:t>未经甲方同意不得泄露、告知、公布、发布、出版、传授、转让</w:t>
      </w:r>
      <w:r>
        <w:rPr>
          <w:rFonts w:hint="eastAsia"/>
        </w:rPr>
        <w:t>或者其他</w:t>
      </w:r>
      <w:r>
        <w:t>任何方式使任何第三方知悉</w:t>
      </w:r>
      <w:r>
        <w:rPr>
          <w:rFonts w:hint="eastAsia"/>
        </w:rPr>
        <w:t>（</w:t>
      </w:r>
      <w:r>
        <w:t>包括按照保密制度规定不得知悉该项秘密的甲方其他成员</w:t>
      </w:r>
      <w:r>
        <w:rPr>
          <w:rFonts w:hint="eastAsia"/>
        </w:rPr>
        <w:t>）。</w:t>
      </w:r>
    </w:p>
    <w:p w14:paraId="6DDA42BD">
      <w:pPr>
        <w:pStyle w:val="13"/>
        <w:spacing w:before="0" w:beforeAutospacing="0" w:after="0" w:afterAutospacing="0" w:line="500" w:lineRule="exact"/>
        <w:ind w:firstLine="643" w:firstLineChars="268"/>
      </w:pPr>
      <w:r>
        <w:rPr>
          <w:rFonts w:hint="eastAsia"/>
        </w:rPr>
        <w:t>3、在</w:t>
      </w:r>
      <w:r>
        <w:t>担任</w:t>
      </w:r>
      <w:r>
        <w:rPr>
          <w:rFonts w:hint="eastAsia"/>
        </w:rPr>
        <w:t>项目负责人</w:t>
      </w:r>
      <w:r>
        <w:t>期间，非经甲方事先同意，不得</w:t>
      </w:r>
      <w:r>
        <w:rPr>
          <w:rFonts w:hint="eastAsia"/>
        </w:rPr>
        <w:t>为与</w:t>
      </w:r>
      <w:r>
        <w:t>甲方在生产、经营方面有利益冲突的单位服务</w:t>
      </w:r>
      <w:r>
        <w:rPr>
          <w:rFonts w:hint="eastAsia"/>
        </w:rPr>
        <w:t>，</w:t>
      </w:r>
      <w:r>
        <w:t>不做损害甲方利益的事情。</w:t>
      </w:r>
    </w:p>
    <w:p w14:paraId="6342F0BF">
      <w:pPr>
        <w:pStyle w:val="13"/>
        <w:spacing w:before="0" w:beforeAutospacing="0" w:after="0" w:afterAutospacing="0" w:line="500" w:lineRule="exact"/>
        <w:ind w:firstLine="646" w:firstLineChars="268"/>
      </w:pPr>
      <w:r>
        <w:rPr>
          <w:rFonts w:hint="eastAsia"/>
          <w:b/>
          <w:bCs/>
        </w:rPr>
        <w:t>五</w:t>
      </w:r>
      <w:r>
        <w:rPr>
          <w:b/>
          <w:bCs/>
        </w:rPr>
        <w:t>、其他事项</w:t>
      </w:r>
    </w:p>
    <w:p w14:paraId="594C67A0">
      <w:pPr>
        <w:pStyle w:val="13"/>
        <w:spacing w:before="0" w:beforeAutospacing="0" w:after="0" w:afterAutospacing="0" w:line="500" w:lineRule="exact"/>
        <w:ind w:firstLine="643" w:firstLineChars="268"/>
      </w:pPr>
      <w:r>
        <w:t>1、</w:t>
      </w:r>
      <w:r>
        <w:rPr>
          <w:rFonts w:hint="eastAsia"/>
        </w:rPr>
        <w:t>本协议约定双方为咨询服务关系，不属于劳动合同或劳务合同关系</w:t>
      </w:r>
      <w:r>
        <w:t>，乙方自行承担有关劳动风险，甲方不为乙方及团队所有成员缴纳社会保险</w:t>
      </w:r>
      <w:r>
        <w:rPr>
          <w:rFonts w:hint="eastAsia"/>
        </w:rPr>
        <w:t>、医保、</w:t>
      </w:r>
      <w:r>
        <w:t>公积金等。</w:t>
      </w:r>
    </w:p>
    <w:p w14:paraId="0A7EF201">
      <w:pPr>
        <w:pStyle w:val="13"/>
        <w:spacing w:before="0" w:beforeAutospacing="0" w:after="0" w:afterAutospacing="0" w:line="500" w:lineRule="exact"/>
        <w:ind w:firstLine="643" w:firstLineChars="268"/>
      </w:pPr>
      <w:r>
        <w:t>2、本合同未尽事宜，由甲乙双方协商解决。</w:t>
      </w:r>
    </w:p>
    <w:p w14:paraId="13E9DFF4">
      <w:pPr>
        <w:pStyle w:val="13"/>
        <w:spacing w:before="0" w:beforeAutospacing="0" w:after="0" w:afterAutospacing="0" w:line="500" w:lineRule="exact"/>
        <w:ind w:firstLine="643" w:firstLineChars="268"/>
      </w:pPr>
      <w:r>
        <w:rPr>
          <w:rFonts w:hint="eastAsia"/>
        </w:rPr>
        <w:t>3</w:t>
      </w:r>
      <w:r>
        <w:t>、本合同一式二份，具有同等法律效力，甲乙双方各执一份。</w:t>
      </w:r>
    </w:p>
    <w:p w14:paraId="7E203612">
      <w:pPr>
        <w:pStyle w:val="13"/>
        <w:spacing w:before="0" w:beforeAutospacing="0" w:after="0" w:afterAutospacing="0" w:line="560" w:lineRule="exact"/>
        <w:ind w:firstLine="643" w:firstLineChars="268"/>
      </w:pPr>
    </w:p>
    <w:p w14:paraId="2DEC7878">
      <w:pPr>
        <w:pStyle w:val="13"/>
        <w:spacing w:before="0" w:beforeAutospacing="0" w:after="0" w:afterAutospacing="0" w:line="560" w:lineRule="exact"/>
        <w:rPr>
          <w:rFonts w:hint="eastAsia" w:ascii="宋体" w:hAnsi="宋体" w:eastAsia="宋体"/>
        </w:rPr>
      </w:pPr>
      <w:r>
        <w:rPr>
          <w:rFonts w:hint="eastAsia" w:ascii="宋体" w:hAnsi="宋体" w:eastAsia="宋体"/>
        </w:rPr>
        <w:t>甲方（盖章）：</w:t>
      </w:r>
      <w:r>
        <w:rPr>
          <w:rFonts w:hint="eastAsia" w:eastAsia="宋体"/>
        </w:rPr>
        <w:t>      </w:t>
      </w:r>
      <w:r>
        <w:rPr>
          <w:rFonts w:hint="eastAsia"/>
          <w:lang w:val="en-US" w:eastAsia="zh-CN"/>
        </w:rPr>
        <w:t xml:space="preserve">       乙</w:t>
      </w:r>
      <w:r>
        <w:rPr>
          <w:rFonts w:hint="eastAsia" w:ascii="宋体" w:hAnsi="宋体" w:eastAsia="宋体"/>
        </w:rPr>
        <w:t>方（盖章）：</w:t>
      </w:r>
      <w:r>
        <w:rPr>
          <w:rFonts w:hint="eastAsia" w:eastAsia="宋体"/>
        </w:rPr>
        <w:t>           </w:t>
      </w:r>
    </w:p>
    <w:p w14:paraId="187E8897">
      <w:pPr>
        <w:pStyle w:val="13"/>
        <w:spacing w:before="0" w:beforeAutospacing="0" w:after="0" w:afterAutospacing="0" w:line="560" w:lineRule="exact"/>
        <w:rPr>
          <w:rFonts w:hint="eastAsia" w:ascii="宋体" w:hAnsi="宋体" w:eastAsia="宋体"/>
        </w:rPr>
      </w:pPr>
    </w:p>
    <w:p w14:paraId="4A26581A">
      <w:pPr>
        <w:pStyle w:val="13"/>
        <w:spacing w:before="0" w:beforeAutospacing="0" w:after="0" w:afterAutospacing="0" w:line="560" w:lineRule="exact"/>
        <w:rPr>
          <w:rFonts w:hint="eastAsia" w:ascii="宋体" w:hAnsi="宋体" w:eastAsia="宋体"/>
        </w:rPr>
      </w:pPr>
      <w:r>
        <w:rPr>
          <w:rFonts w:hint="eastAsia" w:ascii="宋体" w:hAnsi="宋体" w:eastAsia="宋体"/>
        </w:rPr>
        <w:t>签约代表（签字）：</w:t>
      </w:r>
      <w:r>
        <w:rPr>
          <w:rFonts w:hint="eastAsia"/>
          <w:u w:val="single"/>
          <w:lang w:val="en-US" w:eastAsia="zh-CN"/>
        </w:rPr>
        <w:t xml:space="preserve">           </w:t>
      </w:r>
      <w:r>
        <w:rPr>
          <w:rFonts w:hint="eastAsia" w:ascii="宋体" w:hAnsi="宋体" w:eastAsia="宋体"/>
        </w:rPr>
        <w:t>　</w:t>
      </w:r>
      <w:r>
        <w:rPr>
          <w:rFonts w:hint="eastAsia"/>
          <w:lang w:val="en-US" w:eastAsia="zh-CN"/>
        </w:rPr>
        <w:t xml:space="preserve">  </w:t>
      </w:r>
      <w:r>
        <w:rPr>
          <w:rFonts w:hint="eastAsia" w:eastAsia="宋体"/>
        </w:rPr>
        <w:t> </w:t>
      </w:r>
      <w:r>
        <w:rPr>
          <w:rFonts w:hint="eastAsia" w:ascii="宋体" w:hAnsi="宋体" w:eastAsia="宋体"/>
        </w:rPr>
        <w:t>项目负责人（签字）：</w:t>
      </w:r>
      <w:r>
        <w:rPr>
          <w:rFonts w:hint="eastAsia"/>
          <w:u w:val="single"/>
          <w:lang w:val="en-US" w:eastAsia="zh-CN"/>
        </w:rPr>
        <w:t xml:space="preserve">           </w:t>
      </w:r>
      <w:r>
        <w:rPr>
          <w:rFonts w:hint="eastAsia" w:ascii="宋体" w:hAnsi="宋体" w:eastAsia="宋体"/>
        </w:rPr>
        <w:t>　</w:t>
      </w:r>
      <w:r>
        <w:rPr>
          <w:rFonts w:hint="eastAsia" w:eastAsia="宋体"/>
        </w:rPr>
        <w:t>  </w:t>
      </w:r>
    </w:p>
    <w:p w14:paraId="5484C586">
      <w:pPr>
        <w:pStyle w:val="13"/>
        <w:spacing w:before="0" w:beforeAutospacing="0" w:after="0" w:afterAutospacing="0" w:line="560" w:lineRule="exact"/>
        <w:rPr>
          <w:rFonts w:hint="eastAsia" w:ascii="宋体" w:hAnsi="宋体" w:eastAsia="宋体"/>
        </w:rPr>
      </w:pPr>
    </w:p>
    <w:p w14:paraId="0FB500E9">
      <w:pPr>
        <w:pStyle w:val="2"/>
        <w:ind w:firstLine="0"/>
        <w:jc w:val="both"/>
        <w:rPr>
          <w:rFonts w:hint="eastAsia" w:ascii="宋体" w:hAnsi="宋体" w:eastAsia="宋体"/>
        </w:rPr>
      </w:pPr>
      <w:r>
        <w:rPr>
          <w:rFonts w:hint="eastAsia" w:ascii="宋体" w:hAnsi="宋体" w:eastAsia="宋体"/>
        </w:rPr>
        <w:t>_________年____月____日　</w:t>
      </w:r>
      <w:r>
        <w:rPr>
          <w:rFonts w:hint="eastAsia" w:hAnsi="宋体" w:eastAsia="宋体"/>
        </w:rPr>
        <w:t>          </w:t>
      </w:r>
      <w:r>
        <w:rPr>
          <w:rFonts w:hint="eastAsia" w:ascii="宋体" w:hAnsi="宋体" w:eastAsia="宋体"/>
        </w:rPr>
        <w:t xml:space="preserve"> _________年____月____日</w:t>
      </w:r>
    </w:p>
    <w:p w14:paraId="5EC0C5FE">
      <w:pPr>
        <w:pStyle w:val="2"/>
        <w:ind w:firstLine="0"/>
        <w:jc w:val="both"/>
        <w:rPr>
          <w:rFonts w:ascii="仿宋" w:hAnsi="仿宋" w:eastAsia="仿宋"/>
        </w:rPr>
      </w:pPr>
    </w:p>
    <w:p w14:paraId="709F310C">
      <w:pPr>
        <w:pStyle w:val="2"/>
        <w:ind w:firstLine="0"/>
        <w:jc w:val="both"/>
        <w:rPr>
          <w:rFonts w:ascii="仿宋" w:hAnsi="仿宋" w:eastAsia="仿宋"/>
        </w:rPr>
      </w:pPr>
      <w:bookmarkStart w:id="5" w:name="_GoBack"/>
      <w:bookmarkEnd w:id="5"/>
    </w:p>
    <w:p w14:paraId="529EC4E4">
      <w:pPr>
        <w:pStyle w:val="2"/>
        <w:ind w:firstLine="0"/>
        <w:jc w:val="both"/>
        <w:rPr>
          <w:rFonts w:ascii="仿宋" w:hAnsi="仿宋" w:eastAsia="仿宋"/>
        </w:rPr>
      </w:pPr>
    </w:p>
    <w:p w14:paraId="7E24C674">
      <w:pPr>
        <w:pStyle w:val="2"/>
        <w:ind w:firstLine="0"/>
        <w:jc w:val="both"/>
        <w:rPr>
          <w:rFonts w:ascii="仿宋" w:hAnsi="仿宋" w:eastAsia="仿宋"/>
        </w:rPr>
      </w:pPr>
    </w:p>
    <w:p w14:paraId="0BDBFDE5">
      <w:pPr>
        <w:pStyle w:val="2"/>
        <w:ind w:firstLine="0"/>
        <w:jc w:val="both"/>
        <w:rPr>
          <w:rFonts w:ascii="仿宋" w:hAnsi="仿宋" w:eastAsia="仿宋"/>
        </w:rPr>
      </w:pPr>
    </w:p>
    <w:p w14:paraId="26F35A7E">
      <w:pPr>
        <w:pStyle w:val="2"/>
        <w:ind w:firstLine="0"/>
        <w:jc w:val="both"/>
        <w:rPr>
          <w:rFonts w:ascii="仿宋" w:hAnsi="仿宋" w:eastAsia="仿宋"/>
        </w:rPr>
      </w:pPr>
    </w:p>
    <w:p w14:paraId="11461BC3">
      <w:pPr>
        <w:pStyle w:val="2"/>
        <w:ind w:firstLine="0"/>
        <w:jc w:val="both"/>
        <w:rPr>
          <w:rFonts w:ascii="仿宋" w:hAnsi="仿宋" w:eastAsia="仿宋"/>
        </w:rPr>
      </w:pPr>
    </w:p>
    <w:p w14:paraId="6A0F7515">
      <w:pPr>
        <w:pStyle w:val="2"/>
        <w:ind w:firstLine="0"/>
        <w:jc w:val="both"/>
        <w:rPr>
          <w:rFonts w:ascii="仿宋" w:hAnsi="仿宋" w:eastAsia="仿宋"/>
        </w:rPr>
      </w:pPr>
    </w:p>
    <w:p w14:paraId="1B996183">
      <w:pPr>
        <w:pStyle w:val="2"/>
        <w:ind w:firstLine="0"/>
        <w:jc w:val="both"/>
        <w:rPr>
          <w:rFonts w:ascii="仿宋" w:hAnsi="仿宋" w:eastAsia="仿宋"/>
        </w:rPr>
      </w:pPr>
    </w:p>
    <w:p w14:paraId="68A80C25">
      <w:pPr>
        <w:pStyle w:val="2"/>
        <w:ind w:firstLine="0"/>
        <w:jc w:val="both"/>
        <w:rPr>
          <w:rFonts w:ascii="仿宋" w:hAnsi="仿宋" w:eastAsia="仿宋"/>
        </w:rPr>
      </w:pPr>
    </w:p>
    <w:p w14:paraId="2E9A513D">
      <w:pPr>
        <w:pStyle w:val="2"/>
        <w:ind w:firstLine="0"/>
        <w:jc w:val="both"/>
        <w:rPr>
          <w:rFonts w:ascii="仿宋" w:hAnsi="仿宋" w:eastAsia="仿宋"/>
        </w:rPr>
      </w:pPr>
    </w:p>
    <w:p w14:paraId="142E401B">
      <w:pPr>
        <w:pStyle w:val="2"/>
        <w:ind w:firstLine="0"/>
        <w:jc w:val="both"/>
        <w:rPr>
          <w:rFonts w:ascii="仿宋" w:hAnsi="仿宋" w:eastAsia="仿宋"/>
        </w:rPr>
      </w:pPr>
    </w:p>
    <w:p w14:paraId="4BBD1560">
      <w:pPr>
        <w:spacing w:before="312" w:beforeLines="100" w:after="312" w:afterLines="100"/>
        <w:jc w:val="center"/>
        <w:rPr>
          <w:rFonts w:ascii="宋体" w:hAnsi="宋体"/>
          <w:b/>
          <w:bCs/>
          <w:sz w:val="32"/>
          <w:szCs w:val="32"/>
        </w:rPr>
      </w:pPr>
      <w:r>
        <w:rPr>
          <w:rFonts w:hint="eastAsia" w:ascii="宋体" w:hAnsi="宋体"/>
          <w:b/>
          <w:bCs/>
          <w:sz w:val="32"/>
          <w:szCs w:val="32"/>
        </w:rPr>
        <w:t>第</w:t>
      </w:r>
      <w:r>
        <w:rPr>
          <w:rFonts w:hint="eastAsia" w:ascii="宋体" w:hAnsi="宋体"/>
          <w:b/>
          <w:bCs/>
          <w:sz w:val="32"/>
          <w:szCs w:val="32"/>
          <w:lang w:val="en-US" w:eastAsia="zh-CN"/>
        </w:rPr>
        <w:t>四</w:t>
      </w:r>
      <w:r>
        <w:rPr>
          <w:rFonts w:hint="eastAsia" w:ascii="宋体" w:hAnsi="宋体"/>
          <w:b/>
          <w:bCs/>
          <w:sz w:val="32"/>
          <w:szCs w:val="32"/>
        </w:rPr>
        <w:t>章</w:t>
      </w:r>
      <w:r>
        <w:rPr>
          <w:rFonts w:hint="eastAsia" w:ascii="宋体" w:hAnsi="宋体"/>
          <w:b/>
          <w:bCs/>
          <w:sz w:val="32"/>
          <w:szCs w:val="32"/>
          <w:lang w:val="en-US" w:eastAsia="zh-CN"/>
        </w:rPr>
        <w:t xml:space="preserve">  </w:t>
      </w:r>
      <w:r>
        <w:rPr>
          <w:rFonts w:hint="eastAsia" w:ascii="宋体" w:hAnsi="宋体"/>
          <w:b/>
          <w:bCs/>
          <w:sz w:val="32"/>
          <w:szCs w:val="32"/>
        </w:rPr>
        <w:t>揭榜挂帅项目简介</w:t>
      </w:r>
    </w:p>
    <w:p w14:paraId="458E2DA9">
      <w:pPr>
        <w:keepNext w:val="0"/>
        <w:keepLines w:val="0"/>
        <w:pageBreakBefore w:val="0"/>
        <w:widowControl w:val="0"/>
        <w:kinsoku/>
        <w:wordWrap/>
        <w:overflowPunct/>
        <w:topLinePunct w:val="0"/>
        <w:autoSpaceDE/>
        <w:autoSpaceDN/>
        <w:bidi w:val="0"/>
        <w:adjustRightInd/>
        <w:snapToGrid/>
        <w:spacing w:before="312" w:beforeLines="100" w:after="0" w:afterLines="0" w:line="560" w:lineRule="exact"/>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一、项目名称</w:t>
      </w:r>
      <w:r>
        <w:rPr>
          <w:rFonts w:hint="eastAsia" w:ascii="宋体" w:hAnsi="宋体" w:eastAsia="宋体" w:cs="宋体"/>
          <w:sz w:val="21"/>
          <w:szCs w:val="21"/>
        </w:rPr>
        <w:t>：</w:t>
      </w:r>
    </w:p>
    <w:p w14:paraId="17D154B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Style w:val="22"/>
          <w:rFonts w:hint="eastAsia" w:ascii="宋体" w:hAnsi="宋体" w:eastAsia="宋体" w:cs="宋体"/>
          <w:color w:val="000000" w:themeColor="text1"/>
          <w:sz w:val="21"/>
          <w:szCs w:val="21"/>
          <w14:textFill>
            <w14:solidFill>
              <w14:schemeClr w14:val="tx1"/>
            </w14:solidFill>
          </w14:textFill>
        </w:rPr>
      </w:pPr>
      <w:r>
        <w:rPr>
          <w:rStyle w:val="22"/>
          <w:rFonts w:hint="eastAsia" w:ascii="宋体" w:hAnsi="宋体" w:eastAsia="宋体" w:cs="宋体"/>
          <w:color w:val="000000" w:themeColor="text1"/>
          <w:sz w:val="21"/>
          <w:szCs w:val="21"/>
          <w14:textFill>
            <w14:solidFill>
              <w14:schemeClr w14:val="tx1"/>
            </w14:solidFill>
          </w14:textFill>
        </w:rPr>
        <w:t>大宝山酸性矿山废水源头处理及有价金属资源化回收中试</w:t>
      </w:r>
    </w:p>
    <w:p w14:paraId="7CD27AC7">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182" w:leftChars="0" w:firstLine="602" w:firstLineChars="0"/>
        <w:textAlignment w:val="auto"/>
        <w:rPr>
          <w:rFonts w:hint="eastAsia" w:ascii="宋体" w:hAnsi="宋体" w:eastAsia="宋体" w:cs="宋体"/>
          <w:b/>
          <w:sz w:val="21"/>
          <w:szCs w:val="21"/>
        </w:rPr>
      </w:pPr>
      <w:r>
        <w:rPr>
          <w:rFonts w:hint="eastAsia" w:ascii="宋体" w:hAnsi="宋体" w:eastAsia="宋体" w:cs="宋体"/>
          <w:b/>
          <w:sz w:val="21"/>
          <w:szCs w:val="21"/>
        </w:rPr>
        <w:t>项目背景</w:t>
      </w:r>
    </w:p>
    <w:p w14:paraId="6FD05FF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Style w:val="22"/>
          <w:rFonts w:hint="eastAsia" w:ascii="宋体" w:hAnsi="宋体" w:eastAsia="宋体" w:cs="宋体"/>
          <w:color w:val="000000" w:themeColor="text1"/>
          <w:sz w:val="21"/>
          <w:szCs w:val="21"/>
          <w14:textFill>
            <w14:solidFill>
              <w14:schemeClr w14:val="tx1"/>
            </w14:solidFill>
          </w14:textFill>
        </w:rPr>
      </w:pPr>
      <w:r>
        <w:rPr>
          <w:rStyle w:val="22"/>
          <w:rFonts w:hint="eastAsia" w:ascii="宋体" w:hAnsi="宋体" w:eastAsia="宋体" w:cs="宋体"/>
          <w:color w:val="000000" w:themeColor="text1"/>
          <w:sz w:val="21"/>
          <w:szCs w:val="21"/>
          <w14:textFill>
            <w14:solidFill>
              <w14:schemeClr w14:val="tx1"/>
            </w14:solidFill>
          </w14:textFill>
        </w:rPr>
        <w:t>目前</w:t>
      </w:r>
      <w:r>
        <w:rPr>
          <w:rStyle w:val="22"/>
          <w:rFonts w:hint="eastAsia" w:ascii="宋体" w:hAnsi="宋体" w:eastAsia="宋体" w:cs="宋体"/>
          <w:color w:val="000000" w:themeColor="text1"/>
          <w:sz w:val="21"/>
          <w:szCs w:val="21"/>
          <w:lang w:val="en-US" w:eastAsia="zh-CN"/>
          <w14:textFill>
            <w14:solidFill>
              <w14:schemeClr w14:val="tx1"/>
            </w14:solidFill>
          </w14:textFill>
        </w:rPr>
        <w:t>大宝山矿李屋排土场和历史遗留民窿所产生重金属浓度较高的淋溶水</w:t>
      </w:r>
      <w:r>
        <w:rPr>
          <w:rStyle w:val="22"/>
          <w:rFonts w:hint="eastAsia" w:ascii="宋体" w:hAnsi="宋体" w:eastAsia="宋体" w:cs="宋体"/>
          <w:color w:val="000000" w:themeColor="text1"/>
          <w:sz w:val="21"/>
          <w:szCs w:val="21"/>
          <w14:textFill>
            <w14:solidFill>
              <w14:schemeClr w14:val="tx1"/>
            </w14:solidFill>
          </w14:textFill>
        </w:rPr>
        <w:t>采用石灰中和沉淀一步法进行处理，脱水后的中和渣用于矿山复绿</w:t>
      </w:r>
      <w:r>
        <w:rPr>
          <w:rStyle w:val="22"/>
          <w:rFonts w:hint="eastAsia" w:ascii="宋体" w:hAnsi="宋体" w:eastAsia="宋体" w:cs="宋体"/>
          <w:color w:val="000000" w:themeColor="text1"/>
          <w:sz w:val="21"/>
          <w:szCs w:val="21"/>
          <w:lang w:eastAsia="zh-CN"/>
          <w14:textFill>
            <w14:solidFill>
              <w14:schemeClr w14:val="tx1"/>
            </w14:solidFill>
          </w14:textFill>
        </w:rPr>
        <w:t>，</w:t>
      </w:r>
      <w:r>
        <w:rPr>
          <w:rStyle w:val="22"/>
          <w:rFonts w:hint="eastAsia" w:ascii="宋体" w:hAnsi="宋体" w:eastAsia="宋体" w:cs="宋体"/>
          <w:color w:val="000000" w:themeColor="text1"/>
          <w:sz w:val="21"/>
          <w:szCs w:val="21"/>
          <w:lang w:val="en-US" w:eastAsia="zh-CN"/>
          <w14:textFill>
            <w14:solidFill>
              <w14:schemeClr w14:val="tx1"/>
            </w14:solidFill>
          </w14:textFill>
        </w:rPr>
        <w:t>存在处理</w:t>
      </w:r>
      <w:r>
        <w:rPr>
          <w:rStyle w:val="22"/>
          <w:rFonts w:hint="eastAsia" w:ascii="宋体" w:hAnsi="宋体" w:eastAsia="宋体" w:cs="宋体"/>
          <w:color w:val="000000" w:themeColor="text1"/>
          <w:sz w:val="21"/>
          <w:szCs w:val="21"/>
          <w14:textFill>
            <w14:solidFill>
              <w14:schemeClr w14:val="tx1"/>
            </w14:solidFill>
          </w14:textFill>
        </w:rPr>
        <w:t>成本偏高，有价金属没有回收利用</w:t>
      </w:r>
      <w:r>
        <w:rPr>
          <w:rStyle w:val="22"/>
          <w:rFonts w:hint="eastAsia" w:ascii="宋体" w:hAnsi="宋体" w:eastAsia="宋体" w:cs="宋体"/>
          <w:color w:val="000000" w:themeColor="text1"/>
          <w:sz w:val="21"/>
          <w:szCs w:val="21"/>
          <w:lang w:val="en-US" w:eastAsia="zh-CN"/>
          <w14:textFill>
            <w14:solidFill>
              <w14:schemeClr w14:val="tx1"/>
            </w14:solidFill>
          </w14:textFill>
        </w:rPr>
        <w:t>等问题。通过前期研究，区域内的高浓度的淋溶水具备回收有价金属的潜在价值，从而降低后端废水处理成本，实现矿产资源开发利用与生态环境保护协调发展</w:t>
      </w:r>
      <w:r>
        <w:rPr>
          <w:rStyle w:val="22"/>
          <w:rFonts w:hint="eastAsia" w:ascii="宋体" w:hAnsi="宋体" w:eastAsia="宋体" w:cs="宋体"/>
          <w:color w:val="000000" w:themeColor="text1"/>
          <w:sz w:val="21"/>
          <w:szCs w:val="21"/>
          <w14:textFill>
            <w14:solidFill>
              <w14:schemeClr w14:val="tx1"/>
            </w14:solidFill>
          </w14:textFill>
        </w:rPr>
        <w:t>。</w:t>
      </w:r>
    </w:p>
    <w:p w14:paraId="690FFDB1">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182" w:leftChars="0" w:firstLine="602" w:firstLineChars="0"/>
        <w:textAlignment w:val="auto"/>
        <w:rPr>
          <w:rFonts w:hint="eastAsia" w:ascii="宋体" w:hAnsi="宋体" w:eastAsia="宋体" w:cs="宋体"/>
          <w:b/>
          <w:sz w:val="21"/>
          <w:szCs w:val="21"/>
        </w:rPr>
      </w:pPr>
      <w:r>
        <w:rPr>
          <w:rFonts w:hint="eastAsia" w:ascii="宋体" w:hAnsi="宋体" w:eastAsia="宋体" w:cs="宋体"/>
          <w:b/>
          <w:sz w:val="21"/>
          <w:szCs w:val="21"/>
        </w:rPr>
        <w:t>揭榜任务</w:t>
      </w:r>
    </w:p>
    <w:p w14:paraId="4DEC27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b/>
          <w:sz w:val="21"/>
          <w:szCs w:val="21"/>
        </w:rPr>
      </w:pPr>
      <w:r>
        <w:rPr>
          <w:rFonts w:hint="eastAsia" w:ascii="宋体" w:hAnsi="宋体" w:eastAsia="宋体" w:cs="宋体"/>
          <w:kern w:val="2"/>
          <w:sz w:val="21"/>
          <w:szCs w:val="21"/>
          <w:lang w:val="en-US" w:eastAsia="zh-CN" w:bidi="ar-SA"/>
        </w:rPr>
        <w:t>利用李屋排土场和历史遗留民窿产生的重金属浓度较高的淋溶水进行分质收集、单独处理，开展处理厂前端有价值重金属综合回收利用中试，以及源头流量和水质调查，研究开发铜、锌回收的工艺技术，产出的精矿满足销售要求，三废满足现有生产条件，为下一步工业化生产提供技术参数。制定出相应的污水中金属的回收流程，并完成中试试验，</w:t>
      </w:r>
      <w:r>
        <w:rPr>
          <w:rFonts w:hint="default" w:ascii="宋体" w:hAnsi="宋体" w:eastAsia="宋体" w:cs="宋体"/>
          <w:kern w:val="2"/>
          <w:sz w:val="21"/>
          <w:szCs w:val="21"/>
          <w:lang w:val="en-US" w:eastAsia="zh-CN" w:bidi="ar-SA"/>
        </w:rPr>
        <w:t>形成技术</w:t>
      </w:r>
      <w:r>
        <w:rPr>
          <w:rFonts w:hint="eastAsia" w:ascii="宋体" w:hAnsi="宋体" w:eastAsia="宋体" w:cs="宋体"/>
          <w:kern w:val="2"/>
          <w:sz w:val="21"/>
          <w:szCs w:val="21"/>
          <w:lang w:val="en-US" w:eastAsia="zh-CN" w:bidi="ar-SA"/>
        </w:rPr>
        <w:t>总结报告，</w:t>
      </w:r>
      <w:r>
        <w:rPr>
          <w:rFonts w:hint="default" w:ascii="宋体" w:hAnsi="宋体" w:eastAsia="宋体" w:cs="宋体"/>
          <w:kern w:val="2"/>
          <w:sz w:val="21"/>
          <w:szCs w:val="21"/>
          <w:lang w:val="en-US" w:eastAsia="zh-CN" w:bidi="ar-SA"/>
        </w:rPr>
        <w:t>申请发明专利</w:t>
      </w:r>
      <w:r>
        <w:rPr>
          <w:rFonts w:hint="eastAsia" w:ascii="宋体" w:hAnsi="宋体" w:eastAsia="宋体" w:cs="宋体"/>
          <w:kern w:val="2"/>
          <w:sz w:val="21"/>
          <w:szCs w:val="21"/>
          <w:lang w:val="en-US" w:eastAsia="zh-CN" w:bidi="ar-SA"/>
        </w:rPr>
        <w:t>1</w:t>
      </w:r>
      <w:r>
        <w:rPr>
          <w:rFonts w:hint="default" w:ascii="宋体" w:hAnsi="宋体" w:eastAsia="宋体" w:cs="宋体"/>
          <w:kern w:val="2"/>
          <w:sz w:val="21"/>
          <w:szCs w:val="21"/>
          <w:lang w:val="en-US" w:eastAsia="zh-CN" w:bidi="ar-SA"/>
        </w:rPr>
        <w:t>件</w:t>
      </w:r>
      <w:r>
        <w:rPr>
          <w:rFonts w:hint="eastAsia" w:ascii="宋体" w:hAnsi="宋体" w:eastAsia="宋体" w:cs="宋体"/>
          <w:kern w:val="2"/>
          <w:sz w:val="21"/>
          <w:szCs w:val="21"/>
          <w:lang w:val="en-US" w:eastAsia="zh-CN" w:bidi="ar-SA"/>
        </w:rPr>
        <w:t>及</w:t>
      </w:r>
      <w:r>
        <w:rPr>
          <w:rFonts w:hint="default" w:ascii="宋体" w:hAnsi="宋体" w:eastAsia="宋体" w:cs="宋体"/>
          <w:kern w:val="2"/>
          <w:sz w:val="21"/>
          <w:szCs w:val="21"/>
          <w:lang w:val="en-US" w:eastAsia="zh-CN" w:bidi="ar-SA"/>
        </w:rPr>
        <w:t>以上。</w:t>
      </w:r>
      <w:r>
        <w:rPr>
          <w:rFonts w:hint="eastAsia" w:ascii="宋体" w:hAnsi="宋体" w:eastAsia="宋体" w:cs="宋体"/>
          <w:kern w:val="2"/>
          <w:sz w:val="21"/>
          <w:szCs w:val="21"/>
          <w:lang w:val="en-US" w:eastAsia="zh-CN" w:bidi="ar-SA"/>
        </w:rPr>
        <w:t>研究时限：≤1年。</w:t>
      </w:r>
    </w:p>
    <w:p w14:paraId="77E58E43">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182" w:leftChars="0" w:firstLine="602" w:firstLineChars="0"/>
        <w:textAlignment w:val="auto"/>
        <w:rPr>
          <w:rFonts w:hint="eastAsia" w:ascii="宋体" w:hAnsi="宋体" w:eastAsia="宋体" w:cs="宋体"/>
          <w:b/>
          <w:sz w:val="21"/>
          <w:szCs w:val="21"/>
        </w:rPr>
      </w:pPr>
      <w:r>
        <w:rPr>
          <w:rFonts w:hint="eastAsia" w:ascii="宋体" w:hAnsi="宋体" w:eastAsia="宋体" w:cs="宋体"/>
          <w:b/>
          <w:sz w:val="21"/>
          <w:szCs w:val="21"/>
        </w:rPr>
        <w:t>预期目标</w:t>
      </w:r>
    </w:p>
    <w:p w14:paraId="3D50396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仿宋" w:hAnsi="仿宋" w:eastAsia="仿宋" w:cs="仿宋"/>
          <w:color w:val="0000FF"/>
          <w:sz w:val="28"/>
          <w:szCs w:val="28"/>
        </w:rPr>
      </w:pPr>
      <w:r>
        <w:rPr>
          <w:rStyle w:val="22"/>
          <w:rFonts w:hint="eastAsia" w:ascii="宋体" w:hAnsi="宋体" w:eastAsia="宋体" w:cs="宋体"/>
          <w:color w:val="000000" w:themeColor="text1"/>
          <w:sz w:val="21"/>
          <w:szCs w:val="21"/>
          <w:lang w:val="en-US" w:eastAsia="zh-CN"/>
          <w14:textFill>
            <w14:solidFill>
              <w14:schemeClr w14:val="tx1"/>
            </w14:solidFill>
          </w14:textFill>
        </w:rPr>
        <w:t>工艺流程可行，回收得到的金属能够满足销售要求，三废满足现有生产条件，且能够满足工业化要求，后端废水处理成本下降。</w:t>
      </w:r>
    </w:p>
    <w:p w14:paraId="7A5DFED8">
      <w:pPr>
        <w:keepNext w:val="0"/>
        <w:keepLines w:val="0"/>
        <w:pageBreakBefore w:val="0"/>
        <w:widowControl w:val="0"/>
        <w:kinsoku/>
        <w:wordWrap/>
        <w:overflowPunct/>
        <w:topLinePunct w:val="0"/>
        <w:autoSpaceDE/>
        <w:autoSpaceDN/>
        <w:bidi w:val="0"/>
        <w:adjustRightInd/>
        <w:snapToGrid/>
        <w:spacing w:line="560" w:lineRule="exact"/>
        <w:ind w:firstLine="211" w:firstLineChars="100"/>
        <w:textAlignment w:val="auto"/>
        <w:rPr>
          <w:rFonts w:hint="eastAsia" w:ascii="宋体" w:hAnsi="宋体" w:eastAsia="宋体" w:cs="宋体"/>
          <w:sz w:val="21"/>
          <w:szCs w:val="21"/>
        </w:rPr>
      </w:pP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五、项目意义</w:t>
      </w:r>
    </w:p>
    <w:p w14:paraId="6C612F4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Style w:val="22"/>
          <w:rFonts w:hint="eastAsia" w:ascii="宋体" w:hAnsi="宋体" w:eastAsia="宋体" w:cs="宋体"/>
          <w:color w:val="000000" w:themeColor="text1"/>
          <w:sz w:val="21"/>
          <w:szCs w:val="21"/>
          <w:lang w:val="en-US" w:eastAsia="zh-CN"/>
          <w14:textFill>
            <w14:solidFill>
              <w14:schemeClr w14:val="tx1"/>
            </w14:solidFill>
          </w14:textFill>
        </w:rPr>
      </w:pPr>
      <w:r>
        <w:rPr>
          <w:rStyle w:val="22"/>
          <w:rFonts w:hint="eastAsia" w:ascii="宋体" w:hAnsi="宋体" w:eastAsia="宋体" w:cs="宋体"/>
          <w:color w:val="000000" w:themeColor="text1"/>
          <w:sz w:val="21"/>
          <w:szCs w:val="21"/>
          <w14:textFill>
            <w14:solidFill>
              <w14:schemeClr w14:val="tx1"/>
            </w14:solidFill>
          </w14:textFill>
        </w:rPr>
        <w:t>通过</w:t>
      </w:r>
      <w:r>
        <w:rPr>
          <w:rStyle w:val="22"/>
          <w:rFonts w:hint="eastAsia" w:ascii="宋体" w:hAnsi="宋体" w:eastAsia="宋体" w:cs="宋体"/>
          <w:color w:val="000000" w:themeColor="text1"/>
          <w:sz w:val="21"/>
          <w:szCs w:val="21"/>
          <w:lang w:val="en-US" w:eastAsia="zh-CN"/>
          <w14:textFill>
            <w14:solidFill>
              <w14:schemeClr w14:val="tx1"/>
            </w14:solidFill>
          </w14:textFill>
        </w:rPr>
        <w:t>中试实验，确定淋溶水的</w:t>
      </w:r>
      <w:r>
        <w:rPr>
          <w:rStyle w:val="22"/>
          <w:rFonts w:hint="eastAsia" w:ascii="宋体" w:hAnsi="宋体" w:eastAsia="宋体" w:cs="宋体"/>
          <w:color w:val="000000" w:themeColor="text1"/>
          <w:sz w:val="21"/>
          <w:szCs w:val="21"/>
          <w14:textFill>
            <w14:solidFill>
              <w14:schemeClr w14:val="tx1"/>
            </w14:solidFill>
          </w14:textFill>
        </w:rPr>
        <w:t>重金属综合回收利用</w:t>
      </w:r>
      <w:r>
        <w:rPr>
          <w:rStyle w:val="22"/>
          <w:rFonts w:hint="eastAsia" w:ascii="宋体" w:hAnsi="宋体" w:eastAsia="宋体" w:cs="宋体"/>
          <w:color w:val="000000" w:themeColor="text1"/>
          <w:sz w:val="21"/>
          <w:szCs w:val="21"/>
          <w:lang w:val="en-US" w:eastAsia="zh-CN"/>
          <w14:textFill>
            <w14:solidFill>
              <w14:schemeClr w14:val="tx1"/>
            </w14:solidFill>
          </w14:textFill>
        </w:rPr>
        <w:t>技术可行，安全可靠,能有效降低后端废水处理成本</w:t>
      </w:r>
      <w:r>
        <w:rPr>
          <w:rStyle w:val="22"/>
          <w:rFonts w:hint="eastAsia" w:ascii="宋体" w:hAnsi="宋体" w:eastAsia="宋体" w:cs="宋体"/>
          <w:color w:val="000000" w:themeColor="text1"/>
          <w:sz w:val="21"/>
          <w:szCs w:val="21"/>
          <w:lang w:eastAsia="zh-CN"/>
          <w14:textFill>
            <w14:solidFill>
              <w14:schemeClr w14:val="tx1"/>
            </w14:solidFill>
          </w14:textFill>
        </w:rPr>
        <w:t>，</w:t>
      </w:r>
      <w:r>
        <w:rPr>
          <w:rStyle w:val="22"/>
          <w:rFonts w:hint="eastAsia" w:ascii="宋体" w:hAnsi="宋体" w:eastAsia="宋体" w:cs="宋体"/>
          <w:color w:val="000000" w:themeColor="text1"/>
          <w:sz w:val="21"/>
          <w:szCs w:val="21"/>
          <w14:textFill>
            <w14:solidFill>
              <w14:schemeClr w14:val="tx1"/>
            </w14:solidFill>
          </w14:textFill>
        </w:rPr>
        <w:t>最终实现矿产资源开发利用与生态环境保护协调发展，打造新时代绿色矿山、低碳发展的典范。</w:t>
      </w:r>
      <w:r>
        <w:rPr>
          <w:rStyle w:val="22"/>
          <w:rFonts w:hint="eastAsia" w:ascii="宋体" w:hAnsi="宋体" w:eastAsia="宋体" w:cs="宋体"/>
          <w:color w:val="000000" w:themeColor="text1"/>
          <w:sz w:val="21"/>
          <w:szCs w:val="21"/>
          <w:lang w:val="en-US" w:eastAsia="zh-CN"/>
          <w14:textFill>
            <w14:solidFill>
              <w14:schemeClr w14:val="tx1"/>
            </w14:solidFill>
          </w14:textFill>
        </w:rPr>
        <w:t xml:space="preserve">  </w:t>
      </w:r>
    </w:p>
    <w:p w14:paraId="282F4016">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六、对揭榜方的要求</w:t>
      </w:r>
    </w:p>
    <w:p w14:paraId="026D429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sectPr>
          <w:footerReference r:id="rId16" w:type="default"/>
          <w:pgSz w:w="11907" w:h="16840"/>
          <w:pgMar w:top="1431" w:right="1652" w:bottom="1117" w:left="1736" w:header="0" w:footer="955" w:gutter="0"/>
          <w:pgNumType w:fmt="decimal"/>
          <w:cols w:space="720" w:num="1"/>
        </w:sectPr>
      </w:pPr>
      <w:r>
        <w:rPr>
          <w:rFonts w:hint="eastAsia" w:ascii="宋体" w:hAnsi="宋体" w:eastAsia="宋体" w:cs="宋体"/>
          <w:sz w:val="21"/>
          <w:szCs w:val="21"/>
        </w:rPr>
        <w:t>项目对公司的可持续发展，对行业技术的进步影响大，要求项目负责人具有承担</w:t>
      </w:r>
      <w:r>
        <w:rPr>
          <w:rStyle w:val="22"/>
          <w:rFonts w:hint="eastAsia" w:ascii="宋体" w:hAnsi="宋体" w:eastAsia="宋体" w:cs="宋体"/>
          <w:color w:val="auto"/>
          <w:sz w:val="21"/>
          <w:szCs w:val="21"/>
        </w:rPr>
        <w:t>国家级技术攻关项目</w:t>
      </w:r>
      <w:r>
        <w:rPr>
          <w:rFonts w:hint="eastAsia" w:ascii="宋体" w:hAnsi="宋体" w:eastAsia="宋体" w:cs="宋体"/>
          <w:sz w:val="21"/>
          <w:szCs w:val="21"/>
        </w:rPr>
        <w:t>的经验。</w:t>
      </w:r>
    </w:p>
    <w:p w14:paraId="147FA52F">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七、榜金</w:t>
      </w:r>
    </w:p>
    <w:p w14:paraId="0BBE630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中试</w:t>
      </w:r>
      <w:r>
        <w:rPr>
          <w:rFonts w:hint="eastAsia" w:ascii="宋体" w:hAnsi="宋体" w:eastAsia="宋体" w:cs="宋体"/>
          <w:sz w:val="21"/>
          <w:szCs w:val="21"/>
        </w:rPr>
        <w:t>项目开展所需的</w:t>
      </w:r>
      <w:r>
        <w:rPr>
          <w:rFonts w:hint="eastAsia" w:ascii="宋体" w:hAnsi="宋体" w:eastAsia="宋体" w:cs="宋体"/>
          <w:sz w:val="21"/>
          <w:szCs w:val="21"/>
          <w:lang w:val="en-US" w:eastAsia="zh-CN"/>
        </w:rPr>
        <w:t>基建费用、</w:t>
      </w:r>
      <w:r>
        <w:rPr>
          <w:rFonts w:hint="eastAsia" w:ascii="宋体" w:hAnsi="宋体" w:eastAsia="宋体" w:cs="宋体"/>
          <w:sz w:val="21"/>
          <w:szCs w:val="21"/>
        </w:rPr>
        <w:t>设备设施购置费用、原辅材料费用、检测检验费用、</w:t>
      </w:r>
      <w:r>
        <w:rPr>
          <w:rFonts w:hint="eastAsia" w:ascii="宋体" w:hAnsi="宋体" w:eastAsia="宋体" w:cs="宋体"/>
          <w:sz w:val="21"/>
          <w:szCs w:val="21"/>
          <w:lang w:val="en-US" w:eastAsia="zh-CN"/>
        </w:rPr>
        <w:t>专家评审</w:t>
      </w:r>
      <w:r>
        <w:rPr>
          <w:rFonts w:hint="eastAsia" w:ascii="宋体" w:hAnsi="宋体" w:eastAsia="宋体" w:cs="宋体"/>
          <w:sz w:val="21"/>
          <w:szCs w:val="21"/>
        </w:rPr>
        <w:t>等根据经项目负责人和我公司共同确定的研究开发计划，按实际需要提供。</w:t>
      </w:r>
    </w:p>
    <w:p w14:paraId="1C642C2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2、项目</w:t>
      </w:r>
      <w:r>
        <w:rPr>
          <w:rFonts w:hint="eastAsia" w:ascii="宋体" w:hAnsi="宋体" w:eastAsia="宋体" w:cs="宋体"/>
          <w:sz w:val="21"/>
          <w:szCs w:val="21"/>
          <w:lang w:val="en-US" w:eastAsia="zh-CN"/>
        </w:rPr>
        <w:t>中试总</w:t>
      </w:r>
      <w:r>
        <w:rPr>
          <w:rFonts w:hint="eastAsia" w:ascii="宋体" w:hAnsi="宋体" w:eastAsia="宋体" w:cs="宋体"/>
          <w:sz w:val="21"/>
          <w:szCs w:val="21"/>
        </w:rPr>
        <w:t>经费限额</w:t>
      </w:r>
      <w:r>
        <w:rPr>
          <w:rFonts w:hint="eastAsia" w:ascii="宋体" w:hAnsi="宋体" w:eastAsia="宋体" w:cs="宋体"/>
          <w:sz w:val="21"/>
          <w:szCs w:val="21"/>
          <w:lang w:val="en-US" w:eastAsia="zh-CN"/>
        </w:rPr>
        <w:t>280</w:t>
      </w:r>
      <w:r>
        <w:rPr>
          <w:rFonts w:hint="eastAsia" w:ascii="宋体" w:hAnsi="宋体" w:eastAsia="宋体" w:cs="宋体"/>
          <w:sz w:val="21"/>
          <w:szCs w:val="21"/>
        </w:rPr>
        <w:t>万元（含税），由揭榜人根据</w:t>
      </w:r>
      <w:r>
        <w:rPr>
          <w:rFonts w:hint="eastAsia" w:ascii="宋体" w:hAnsi="宋体" w:eastAsia="宋体" w:cs="宋体"/>
          <w:sz w:val="21"/>
          <w:szCs w:val="21"/>
          <w:lang w:eastAsia="zh-CN"/>
        </w:rPr>
        <w:t>项目中试方案</w:t>
      </w:r>
      <w:r>
        <w:rPr>
          <w:rFonts w:hint="eastAsia" w:ascii="宋体" w:hAnsi="宋体" w:eastAsia="宋体" w:cs="宋体"/>
          <w:sz w:val="21"/>
          <w:szCs w:val="21"/>
        </w:rPr>
        <w:t>编制预算，在揭榜书中明确</w:t>
      </w:r>
      <w:r>
        <w:rPr>
          <w:rFonts w:hint="eastAsia" w:ascii="宋体" w:hAnsi="宋体" w:eastAsia="宋体" w:cs="宋体"/>
          <w:sz w:val="21"/>
          <w:szCs w:val="21"/>
          <w:lang w:eastAsia="zh-CN"/>
        </w:rPr>
        <w:t>，</w:t>
      </w:r>
      <w:r>
        <w:rPr>
          <w:rFonts w:hint="eastAsia" w:ascii="宋体" w:hAnsi="宋体" w:eastAsia="宋体" w:cs="宋体"/>
          <w:sz w:val="21"/>
          <w:szCs w:val="21"/>
        </w:rPr>
        <w:t>并在项目开题后，依据另行签订的委托研究开发合同支付。</w:t>
      </w:r>
    </w:p>
    <w:p w14:paraId="02A418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rPr>
      </w:pPr>
    </w:p>
    <w:p w14:paraId="339E82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rPr>
      </w:pPr>
    </w:p>
    <w:p w14:paraId="4241786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宋体" w:hAnsi="宋体" w:eastAsia="宋体" w:cs="宋体"/>
          <w:b/>
          <w:bCs/>
          <w:sz w:val="21"/>
          <w:szCs w:val="21"/>
        </w:rPr>
      </w:pPr>
    </w:p>
    <w:sectPr>
      <w:headerReference r:id="rId17" w:type="default"/>
      <w:footerReference r:id="rId1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FZSSK--GBK1-00+ZEXBrl-4">
    <w:altName w:val="Cambria"/>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A5FED">
    <w:pPr>
      <w:pStyle w:val="1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C4D8668"/>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naaT/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GdppP8kBAACSAwAADgAAAAAAAAABACAAAAAfAQAAZHJzL2Uyb0Rv&#10;Yy54bWxQSwUGAAAAAAYABgBZAQAAWgUAAAAA&#10;">
              <v:fill on="f" focussize="0,0"/>
              <v:stroke on="f"/>
              <v:imagedata o:title=""/>
              <o:lock v:ext="edit" aspectratio="f"/>
              <v:textbox inset="0mm,0mm,0mm,0mm" style="mso-fit-shape-to-text:t;">
                <w:txbxContent>
                  <w:p w14:paraId="2C4D8668"/>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1CFEA">
    <w:pPr>
      <w:spacing w:line="176" w:lineRule="auto"/>
      <w:ind w:left="4212"/>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11CE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2E11CE6">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581BE">
    <w:pPr>
      <w:spacing w:line="176" w:lineRule="auto"/>
      <w:ind w:left="4212"/>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2AC28">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992AC28">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5C4FD">
    <w:pPr>
      <w:pStyle w:val="10"/>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DABD49">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ADABD49">
                    <w:pPr>
                      <w:pStyle w:val="10"/>
                    </w:pPr>
                    <w:r>
                      <w:fldChar w:fldCharType="begin"/>
                    </w:r>
                    <w:r>
                      <w:instrText xml:space="preserve"> PAGE  \* MERGEFORMAT </w:instrText>
                    </w:r>
                    <w:r>
                      <w:fldChar w:fldCharType="separate"/>
                    </w:r>
                    <w:r>
                      <w:t>4</w:t>
                    </w:r>
                    <w:r>
                      <w:fldChar w:fldCharType="end"/>
                    </w:r>
                  </w:p>
                </w:txbxContent>
              </v:textbox>
            </v:shape>
          </w:pict>
        </mc:Fallback>
      </mc:AlternateContent>
    </w:r>
  </w:p>
  <w:p w14:paraId="0F4527C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60F37">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ED738">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E0211">
    <w:pPr>
      <w:spacing w:line="176" w:lineRule="auto"/>
      <w:ind w:left="421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82C67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B82C676">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8DD8E">
    <w:pPr>
      <w:spacing w:line="167" w:lineRule="auto"/>
      <w:ind w:left="4127"/>
      <w:rPr>
        <w:rFonts w:hint="default" w:ascii="Calibri" w:hAnsi="Calibri" w:eastAsia="宋体" w:cs="Calibri"/>
        <w:sz w:val="18"/>
        <w:szCs w:val="18"/>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EF7B95">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7EF7B95">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202EB">
    <w:pPr>
      <w:spacing w:line="167" w:lineRule="auto"/>
      <w:ind w:left="4090"/>
      <w:rPr>
        <w:rFonts w:hint="default" w:ascii="Calibri" w:hAnsi="Calibri" w:eastAsia="宋体" w:cs="Calibri"/>
        <w:sz w:val="18"/>
        <w:szCs w:val="18"/>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94288">
                          <w:pPr>
                            <w:pStyle w:val="10"/>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7994288">
                    <w:pPr>
                      <w:pStyle w:val="10"/>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4B96B">
    <w:pPr>
      <w:spacing w:line="167" w:lineRule="auto"/>
      <w:ind w:left="4090"/>
      <w:rPr>
        <w:rFonts w:hint="eastAsia" w:ascii="Calibri" w:hAnsi="Calibri" w:eastAsia="宋体" w:cs="Calibri"/>
        <w:sz w:val="18"/>
        <w:szCs w:val="18"/>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17090">
                          <w:pPr>
                            <w:pStyle w:val="1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A917090">
                    <w:pPr>
                      <w:pStyle w:val="10"/>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F2EEB">
    <w:pPr>
      <w:spacing w:line="166" w:lineRule="auto"/>
      <w:ind w:left="4239"/>
      <w:rPr>
        <w:rFonts w:hint="eastAsia" w:ascii="Calibri" w:hAnsi="Calibri" w:eastAsia="宋体" w:cs="Calibri"/>
        <w:sz w:val="18"/>
        <w:szCs w:val="18"/>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986B9">
                          <w:pPr>
                            <w:pStyle w:val="10"/>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1B986B9">
                    <w:pPr>
                      <w:pStyle w:val="10"/>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7D5F6">
    <w:pPr>
      <w:rPr>
        <w:rFonts w:hint="default"/>
        <w:lang w:val="en-US" w:eastAsia="zh-CN"/>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14FB9">
                          <w:pPr>
                            <w:pStyle w:val="1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A614FB9">
                    <w:pPr>
                      <w:pStyle w:val="10"/>
                    </w:pPr>
                    <w:r>
                      <w:fldChar w:fldCharType="begin"/>
                    </w:r>
                    <w:r>
                      <w:instrText xml:space="preserve"> PAGE  \* MERGEFORMAT </w:instrText>
                    </w:r>
                    <w:r>
                      <w:fldChar w:fldCharType="separate"/>
                    </w:r>
                    <w:r>
                      <w:t>19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E5B15">
    <w:pPr>
      <w:ind w:left="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BEC40">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1B861">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75515">
    <w:pPr>
      <w:pStyle w:val="11"/>
      <w:pBdr>
        <w:bottom w:val="single" w:color="auto" w:sz="4" w:space="1"/>
      </w:pBdr>
      <w:ind w:firstLine="880" w:firstLineChars="400"/>
      <w:jc w:val="right"/>
      <w:rPr>
        <w:rFonts w:hint="default" w:eastAsia="宋体"/>
        <w:color w:val="auto"/>
        <w:sz w:val="22"/>
        <w:szCs w:val="22"/>
        <w:lang w:val="en-US" w:eastAsia="zh-CN"/>
      </w:rPr>
    </w:pPr>
    <w:r>
      <w:rPr>
        <w:rFonts w:hint="eastAsia"/>
        <w:color w:val="auto"/>
        <w:sz w:val="22"/>
        <w:szCs w:val="22"/>
        <w:lang w:val="en-US" w:eastAsia="zh-CN"/>
      </w:rPr>
      <w:t>广东省大宝山矿业有限公司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19C31E"/>
    <w:multiLevelType w:val="singleLevel"/>
    <w:tmpl w:val="C819C31E"/>
    <w:lvl w:ilvl="0" w:tentative="0">
      <w:start w:val="1"/>
      <w:numFmt w:val="decimal"/>
      <w:lvlText w:val="%1."/>
      <w:lvlJc w:val="left"/>
      <w:pPr>
        <w:tabs>
          <w:tab w:val="left" w:pos="312"/>
        </w:tabs>
      </w:pPr>
    </w:lvl>
  </w:abstractNum>
  <w:abstractNum w:abstractNumId="1">
    <w:nsid w:val="00000001"/>
    <w:multiLevelType w:val="singleLevel"/>
    <w:tmpl w:val="00000001"/>
    <w:lvl w:ilvl="0" w:tentative="0">
      <w:start w:val="15"/>
      <w:numFmt w:val="decimal"/>
      <w:suff w:val="space"/>
      <w:lvlText w:val="%1."/>
      <w:lvlJc w:val="left"/>
    </w:lvl>
  </w:abstractNum>
  <w:abstractNum w:abstractNumId="2">
    <w:nsid w:val="00000005"/>
    <w:multiLevelType w:val="singleLevel"/>
    <w:tmpl w:val="00000005"/>
    <w:lvl w:ilvl="0" w:tentative="0">
      <w:start w:val="7"/>
      <w:numFmt w:val="chineseCounting"/>
      <w:suff w:val="nothing"/>
      <w:lvlText w:val="%1、"/>
      <w:lvlJc w:val="left"/>
    </w:lvl>
  </w:abstractNum>
  <w:abstractNum w:abstractNumId="3">
    <w:nsid w:val="2CAF1B11"/>
    <w:multiLevelType w:val="singleLevel"/>
    <w:tmpl w:val="2CAF1B11"/>
    <w:lvl w:ilvl="0" w:tentative="0">
      <w:start w:val="2"/>
      <w:numFmt w:val="chineseCounting"/>
      <w:suff w:val="nothing"/>
      <w:lvlText w:val="%1、"/>
      <w:lvlJc w:val="left"/>
      <w:pPr>
        <w:ind w:left="-182"/>
      </w:pPr>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JkNWZmOTllYjJiZDdiMmMxZjNmZDIyZTk5ZTMwN2EifQ=="/>
  </w:docVars>
  <w:rsids>
    <w:rsidRoot w:val="00261A6E"/>
    <w:rsid w:val="00082BD2"/>
    <w:rsid w:val="00261A6E"/>
    <w:rsid w:val="006A6628"/>
    <w:rsid w:val="008C1675"/>
    <w:rsid w:val="01303AC5"/>
    <w:rsid w:val="026A2801"/>
    <w:rsid w:val="02954528"/>
    <w:rsid w:val="02A5753E"/>
    <w:rsid w:val="056A3A4A"/>
    <w:rsid w:val="05810D93"/>
    <w:rsid w:val="05AF1DBA"/>
    <w:rsid w:val="068F0C9B"/>
    <w:rsid w:val="06FF6413"/>
    <w:rsid w:val="07CB18B3"/>
    <w:rsid w:val="08163A15"/>
    <w:rsid w:val="0AE75B3C"/>
    <w:rsid w:val="0B260413"/>
    <w:rsid w:val="0B5D7BAD"/>
    <w:rsid w:val="0B70168E"/>
    <w:rsid w:val="0B811AED"/>
    <w:rsid w:val="0C3923C8"/>
    <w:rsid w:val="0CC55A09"/>
    <w:rsid w:val="0E9A721F"/>
    <w:rsid w:val="10045CAD"/>
    <w:rsid w:val="11B00A36"/>
    <w:rsid w:val="11C6025A"/>
    <w:rsid w:val="13997C09"/>
    <w:rsid w:val="13B32A60"/>
    <w:rsid w:val="13CC3B21"/>
    <w:rsid w:val="145002AE"/>
    <w:rsid w:val="14634486"/>
    <w:rsid w:val="14830684"/>
    <w:rsid w:val="14E31382"/>
    <w:rsid w:val="14FD5062"/>
    <w:rsid w:val="151B1047"/>
    <w:rsid w:val="1554129F"/>
    <w:rsid w:val="1678031A"/>
    <w:rsid w:val="168A4C5B"/>
    <w:rsid w:val="16E6310D"/>
    <w:rsid w:val="17E23913"/>
    <w:rsid w:val="182201B4"/>
    <w:rsid w:val="18F51424"/>
    <w:rsid w:val="19436634"/>
    <w:rsid w:val="197C38F4"/>
    <w:rsid w:val="1A037B71"/>
    <w:rsid w:val="1A663653"/>
    <w:rsid w:val="1A6C3968"/>
    <w:rsid w:val="1B2A7AAB"/>
    <w:rsid w:val="1B2E0C1E"/>
    <w:rsid w:val="1C3404B6"/>
    <w:rsid w:val="1D5232E9"/>
    <w:rsid w:val="1DBC4D1A"/>
    <w:rsid w:val="1E7E6FFA"/>
    <w:rsid w:val="1EE0745D"/>
    <w:rsid w:val="1F9A2D26"/>
    <w:rsid w:val="1FE8583F"/>
    <w:rsid w:val="20A26336"/>
    <w:rsid w:val="20B3786B"/>
    <w:rsid w:val="20D65FDF"/>
    <w:rsid w:val="20E91CAE"/>
    <w:rsid w:val="21D0459F"/>
    <w:rsid w:val="22C407E5"/>
    <w:rsid w:val="237C2E6E"/>
    <w:rsid w:val="238C0BD7"/>
    <w:rsid w:val="23F0560A"/>
    <w:rsid w:val="240370EB"/>
    <w:rsid w:val="242157C3"/>
    <w:rsid w:val="255B550B"/>
    <w:rsid w:val="25AE3087"/>
    <w:rsid w:val="26A76454"/>
    <w:rsid w:val="26AB3C04"/>
    <w:rsid w:val="280E605F"/>
    <w:rsid w:val="284657F9"/>
    <w:rsid w:val="28537B2A"/>
    <w:rsid w:val="28642123"/>
    <w:rsid w:val="28A1258B"/>
    <w:rsid w:val="2CBA67B5"/>
    <w:rsid w:val="2E045F3A"/>
    <w:rsid w:val="2F07582D"/>
    <w:rsid w:val="2FEA115F"/>
    <w:rsid w:val="30030473"/>
    <w:rsid w:val="30422D49"/>
    <w:rsid w:val="307B44AD"/>
    <w:rsid w:val="311F308B"/>
    <w:rsid w:val="31437428"/>
    <w:rsid w:val="31C37EBA"/>
    <w:rsid w:val="32843AED"/>
    <w:rsid w:val="32963820"/>
    <w:rsid w:val="32BE1F5B"/>
    <w:rsid w:val="32C043F9"/>
    <w:rsid w:val="32D61E6F"/>
    <w:rsid w:val="33134E71"/>
    <w:rsid w:val="332D3970"/>
    <w:rsid w:val="350B22A4"/>
    <w:rsid w:val="35212278"/>
    <w:rsid w:val="35BC70FA"/>
    <w:rsid w:val="364C2B74"/>
    <w:rsid w:val="36D830D5"/>
    <w:rsid w:val="37517D16"/>
    <w:rsid w:val="381256F7"/>
    <w:rsid w:val="38206066"/>
    <w:rsid w:val="39472B23"/>
    <w:rsid w:val="394E6C03"/>
    <w:rsid w:val="39DC1461"/>
    <w:rsid w:val="39DE1025"/>
    <w:rsid w:val="3AB57796"/>
    <w:rsid w:val="3B2B3014"/>
    <w:rsid w:val="3C1934F8"/>
    <w:rsid w:val="3C87197E"/>
    <w:rsid w:val="3D08531B"/>
    <w:rsid w:val="3D436353"/>
    <w:rsid w:val="3E9A01F4"/>
    <w:rsid w:val="3F5465F5"/>
    <w:rsid w:val="404E573A"/>
    <w:rsid w:val="40905D53"/>
    <w:rsid w:val="40A610D2"/>
    <w:rsid w:val="41F8595E"/>
    <w:rsid w:val="42591020"/>
    <w:rsid w:val="430968F6"/>
    <w:rsid w:val="44CB735A"/>
    <w:rsid w:val="45A7533B"/>
    <w:rsid w:val="46207231"/>
    <w:rsid w:val="464A5CFD"/>
    <w:rsid w:val="46DF1FDA"/>
    <w:rsid w:val="475C698F"/>
    <w:rsid w:val="47D6349C"/>
    <w:rsid w:val="4876582E"/>
    <w:rsid w:val="48C22822"/>
    <w:rsid w:val="48D637F8"/>
    <w:rsid w:val="49D40A5E"/>
    <w:rsid w:val="49D7054F"/>
    <w:rsid w:val="4A1C1CB5"/>
    <w:rsid w:val="4A203CA4"/>
    <w:rsid w:val="4A497872"/>
    <w:rsid w:val="4B5D6832"/>
    <w:rsid w:val="4BF52F0E"/>
    <w:rsid w:val="4C991AEB"/>
    <w:rsid w:val="4CC27294"/>
    <w:rsid w:val="4CFB6302"/>
    <w:rsid w:val="4D931656"/>
    <w:rsid w:val="4E1E674C"/>
    <w:rsid w:val="4E5C54C6"/>
    <w:rsid w:val="4F9667B6"/>
    <w:rsid w:val="50151DD1"/>
    <w:rsid w:val="503C55AF"/>
    <w:rsid w:val="51956D25"/>
    <w:rsid w:val="51C23470"/>
    <w:rsid w:val="528D3EA0"/>
    <w:rsid w:val="530323D9"/>
    <w:rsid w:val="53083527"/>
    <w:rsid w:val="533D70C1"/>
    <w:rsid w:val="53C27B7A"/>
    <w:rsid w:val="53CB729C"/>
    <w:rsid w:val="54901A26"/>
    <w:rsid w:val="553C15D7"/>
    <w:rsid w:val="558C48E3"/>
    <w:rsid w:val="55B87486"/>
    <w:rsid w:val="57120E18"/>
    <w:rsid w:val="574A05B2"/>
    <w:rsid w:val="57A53A3A"/>
    <w:rsid w:val="57B42778"/>
    <w:rsid w:val="57F0410E"/>
    <w:rsid w:val="58A9755A"/>
    <w:rsid w:val="58CE0D6F"/>
    <w:rsid w:val="5963595B"/>
    <w:rsid w:val="59FB2037"/>
    <w:rsid w:val="5A36306F"/>
    <w:rsid w:val="5A4136EE"/>
    <w:rsid w:val="5A9B1D0B"/>
    <w:rsid w:val="5BA81D4B"/>
    <w:rsid w:val="5BA906D9"/>
    <w:rsid w:val="5C001B87"/>
    <w:rsid w:val="5C5872CD"/>
    <w:rsid w:val="5CA70254"/>
    <w:rsid w:val="5CBB6337"/>
    <w:rsid w:val="5DA66DDE"/>
    <w:rsid w:val="5E2C76B7"/>
    <w:rsid w:val="5E510830"/>
    <w:rsid w:val="5E9465B6"/>
    <w:rsid w:val="60011A2A"/>
    <w:rsid w:val="61113EEE"/>
    <w:rsid w:val="616468D3"/>
    <w:rsid w:val="61AD00BB"/>
    <w:rsid w:val="61FB0E26"/>
    <w:rsid w:val="62930E53"/>
    <w:rsid w:val="629478D7"/>
    <w:rsid w:val="64433A73"/>
    <w:rsid w:val="65F938CF"/>
    <w:rsid w:val="669D4977"/>
    <w:rsid w:val="66E61DD9"/>
    <w:rsid w:val="67B37AAD"/>
    <w:rsid w:val="68152516"/>
    <w:rsid w:val="68523211"/>
    <w:rsid w:val="6905258B"/>
    <w:rsid w:val="69655E27"/>
    <w:rsid w:val="69B7319C"/>
    <w:rsid w:val="6A721EA2"/>
    <w:rsid w:val="6BA02A3F"/>
    <w:rsid w:val="6BD66460"/>
    <w:rsid w:val="6C5C6966"/>
    <w:rsid w:val="6CA43E69"/>
    <w:rsid w:val="6D0C33A4"/>
    <w:rsid w:val="6D7C62B0"/>
    <w:rsid w:val="6D9D7236"/>
    <w:rsid w:val="6DD864C0"/>
    <w:rsid w:val="6E076DA5"/>
    <w:rsid w:val="6EB1286D"/>
    <w:rsid w:val="6F810491"/>
    <w:rsid w:val="6F9F4978"/>
    <w:rsid w:val="6FE059A9"/>
    <w:rsid w:val="70666005"/>
    <w:rsid w:val="713F23B2"/>
    <w:rsid w:val="721A434B"/>
    <w:rsid w:val="725E2EE4"/>
    <w:rsid w:val="72B868C0"/>
    <w:rsid w:val="737C169B"/>
    <w:rsid w:val="73AA526E"/>
    <w:rsid w:val="73AF4698"/>
    <w:rsid w:val="7400407A"/>
    <w:rsid w:val="76930DDA"/>
    <w:rsid w:val="76AA608F"/>
    <w:rsid w:val="76CA6BC2"/>
    <w:rsid w:val="76ED4E58"/>
    <w:rsid w:val="771E27A1"/>
    <w:rsid w:val="77274014"/>
    <w:rsid w:val="77B74835"/>
    <w:rsid w:val="79254583"/>
    <w:rsid w:val="792C76C0"/>
    <w:rsid w:val="79A35446"/>
    <w:rsid w:val="7A066163"/>
    <w:rsid w:val="7A831561"/>
    <w:rsid w:val="7B220D7A"/>
    <w:rsid w:val="7B2F16E9"/>
    <w:rsid w:val="7D082568"/>
    <w:rsid w:val="7D0A7D18"/>
    <w:rsid w:val="7D2F777E"/>
    <w:rsid w:val="7DD83876"/>
    <w:rsid w:val="7E266DD3"/>
    <w:rsid w:val="7E431733"/>
    <w:rsid w:val="7F233313"/>
    <w:rsid w:val="7F4D6518"/>
    <w:rsid w:val="7F8518D8"/>
    <w:rsid w:val="7F967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keepNext/>
      <w:ind w:left="142" w:right="142"/>
      <w:jc w:val="center"/>
      <w:outlineLvl w:val="0"/>
    </w:pPr>
    <w:rPr>
      <w:rFonts w:ascii="Arial" w:hAnsi="Arial"/>
      <w:b/>
      <w:caps/>
      <w:kern w:val="28"/>
      <w:sz w:val="32"/>
    </w:rPr>
  </w:style>
  <w:style w:type="paragraph" w:styleId="4">
    <w:name w:val="heading 4"/>
    <w:basedOn w:val="1"/>
    <w:next w:val="1"/>
    <w:link w:val="25"/>
    <w:qFormat/>
    <w:uiPriority w:val="0"/>
    <w:pPr>
      <w:keepNext/>
      <w:keepLines/>
      <w:spacing w:before="280" w:after="290" w:line="376" w:lineRule="auto"/>
      <w:outlineLvl w:val="3"/>
    </w:pPr>
    <w:rPr>
      <w:rFonts w:ascii="Calibri Light" w:hAnsi="Calibri Light"/>
      <w:b/>
      <w:bCs/>
      <w:sz w:val="28"/>
      <w:szCs w:val="28"/>
    </w:rPr>
  </w:style>
  <w:style w:type="paragraph" w:styleId="5">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widowControl/>
      <w:spacing w:line="360" w:lineRule="auto"/>
      <w:ind w:firstLine="420"/>
      <w:jc w:val="left"/>
    </w:pPr>
    <w:rPr>
      <w:rFonts w:ascii="宋体"/>
      <w:kern w:val="0"/>
      <w:sz w:val="20"/>
      <w:szCs w:val="20"/>
    </w:rPr>
  </w:style>
  <w:style w:type="paragraph" w:styleId="6">
    <w:name w:val="Normal Indent"/>
    <w:basedOn w:val="1"/>
    <w:qFormat/>
    <w:uiPriority w:val="0"/>
    <w:pPr>
      <w:widowControl/>
      <w:ind w:firstLine="420"/>
      <w:jc w:val="left"/>
    </w:pPr>
    <w:rPr>
      <w:kern w:val="0"/>
      <w:sz w:val="20"/>
      <w:szCs w:val="20"/>
      <w:lang w:val="en-AU" w:eastAsia="en-US"/>
    </w:rPr>
  </w:style>
  <w:style w:type="paragraph" w:styleId="7">
    <w:name w:val="annotation text"/>
    <w:basedOn w:val="1"/>
    <w:qFormat/>
    <w:uiPriority w:val="0"/>
    <w:pPr>
      <w:jc w:val="left"/>
    </w:pPr>
  </w:style>
  <w:style w:type="paragraph" w:styleId="8">
    <w:name w:val="Body Text"/>
    <w:basedOn w:val="1"/>
    <w:qFormat/>
    <w:uiPriority w:val="0"/>
    <w:pPr>
      <w:snapToGrid w:val="0"/>
      <w:spacing w:line="600" w:lineRule="exact"/>
      <w:jc w:val="left"/>
    </w:pPr>
    <w:rPr>
      <w:rFonts w:ascii="宋体" w:hAnsi="宋体"/>
      <w:sz w:val="36"/>
      <w:szCs w:val="30"/>
    </w:rPr>
  </w:style>
  <w:style w:type="paragraph" w:styleId="9">
    <w:name w:val="Balloon Text"/>
    <w:basedOn w:val="1"/>
    <w:link w:val="30"/>
    <w:qFormat/>
    <w:uiPriority w:val="0"/>
    <w:rPr>
      <w:sz w:val="18"/>
      <w:szCs w:val="18"/>
    </w:rPr>
  </w:style>
  <w:style w:type="paragraph" w:styleId="10">
    <w:name w:val="footer"/>
    <w:basedOn w:val="1"/>
    <w:link w:val="29"/>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footnote text"/>
    <w:basedOn w:val="1"/>
    <w:link w:val="28"/>
    <w:qFormat/>
    <w:uiPriority w:val="0"/>
    <w:pPr>
      <w:snapToGrid w:val="0"/>
      <w:jc w:val="left"/>
    </w:pPr>
    <w:rPr>
      <w:rFonts w:cs="Times New Roman"/>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kern w:val="0"/>
      <w:sz w:val="24"/>
    </w:rPr>
  </w:style>
  <w:style w:type="paragraph" w:styleId="14">
    <w:name w:val="Title"/>
    <w:basedOn w:val="1"/>
    <w:next w:val="1"/>
    <w:qFormat/>
    <w:uiPriority w:val="0"/>
    <w:pPr>
      <w:adjustRightInd w:val="0"/>
      <w:spacing w:line="360" w:lineRule="atLeast"/>
      <w:jc w:val="center"/>
      <w:outlineLvl w:val="0"/>
    </w:pPr>
    <w:rPr>
      <w:rFonts w:ascii="Arial" w:hAnsi="Arial"/>
      <w:b/>
      <w:sz w:val="32"/>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0"/>
    <w:rPr>
      <w:color w:val="0000FF"/>
      <w:u w:val="single"/>
    </w:rPr>
  </w:style>
  <w:style w:type="paragraph" w:customStyle="1" w:styleId="20">
    <w:name w:val="正文缩进1"/>
    <w:basedOn w:val="1"/>
    <w:qFormat/>
    <w:uiPriority w:val="0"/>
    <w:pPr>
      <w:spacing w:line="360" w:lineRule="atLeast"/>
      <w:ind w:left="525" w:firstLine="420"/>
    </w:pPr>
    <w:rPr>
      <w:rFonts w:hint="eastAsia" w:ascii="宋体"/>
      <w:szCs w:val="20"/>
    </w:rPr>
  </w:style>
  <w:style w:type="paragraph" w:styleId="21">
    <w:name w:val="List Paragraph"/>
    <w:basedOn w:val="1"/>
    <w:qFormat/>
    <w:uiPriority w:val="0"/>
    <w:pPr>
      <w:ind w:firstLine="420" w:firstLineChars="200"/>
    </w:pPr>
  </w:style>
  <w:style w:type="character" w:customStyle="1" w:styleId="22">
    <w:name w:val="fontstyle01"/>
    <w:basedOn w:val="17"/>
    <w:qFormat/>
    <w:uiPriority w:val="0"/>
    <w:rPr>
      <w:rFonts w:hint="eastAsia" w:ascii="宋体" w:hAnsi="宋体" w:eastAsia="宋体"/>
      <w:color w:val="000000"/>
      <w:sz w:val="22"/>
      <w:szCs w:val="22"/>
    </w:rPr>
  </w:style>
  <w:style w:type="paragraph" w:customStyle="1" w:styleId="23">
    <w:name w:val="Absatz2AL"/>
    <w:basedOn w:val="8"/>
    <w:next w:val="1"/>
    <w:qFormat/>
    <w:uiPriority w:val="0"/>
    <w:pPr>
      <w:widowControl/>
      <w:overflowPunct w:val="0"/>
      <w:autoSpaceDE w:val="0"/>
      <w:autoSpaceDN w:val="0"/>
      <w:adjustRightInd w:val="0"/>
      <w:snapToGrid/>
      <w:spacing w:line="240" w:lineRule="auto"/>
      <w:jc w:val="both"/>
    </w:pPr>
    <w:rPr>
      <w:rFonts w:ascii="Times New Roman" w:hAnsi="Times New Roman" w:eastAsia="楷体_GB2312"/>
      <w:kern w:val="0"/>
      <w:sz w:val="24"/>
      <w:szCs w:val="20"/>
    </w:rPr>
  </w:style>
  <w:style w:type="character" w:customStyle="1" w:styleId="24">
    <w:name w:val="fontstyle41"/>
    <w:basedOn w:val="17"/>
    <w:qFormat/>
    <w:uiPriority w:val="0"/>
    <w:rPr>
      <w:rFonts w:hint="default" w:ascii="FZSSK--GBK1-00+ZEXBrl-4" w:hAnsi="FZSSK--GBK1-00+ZEXBrl-4"/>
      <w:color w:val="000000"/>
      <w:sz w:val="22"/>
      <w:szCs w:val="22"/>
    </w:rPr>
  </w:style>
  <w:style w:type="character" w:customStyle="1" w:styleId="25">
    <w:name w:val="标题 4 字符"/>
    <w:basedOn w:val="17"/>
    <w:link w:val="4"/>
    <w:qFormat/>
    <w:uiPriority w:val="0"/>
    <w:rPr>
      <w:rFonts w:ascii="Calibri Light" w:hAnsi="Calibri Light" w:eastAsia="宋体" w:cs="宋体"/>
      <w:b/>
      <w:bCs/>
      <w:kern w:val="2"/>
      <w:sz w:val="28"/>
      <w:szCs w:val="28"/>
    </w:rPr>
  </w:style>
  <w:style w:type="character" w:customStyle="1" w:styleId="26">
    <w:name w:val="页码1"/>
    <w:basedOn w:val="17"/>
    <w:qFormat/>
    <w:uiPriority w:val="0"/>
  </w:style>
  <w:style w:type="paragraph" w:customStyle="1" w:styleId="27">
    <w:name w:val="纯文本1"/>
    <w:basedOn w:val="1"/>
    <w:qFormat/>
    <w:uiPriority w:val="0"/>
    <w:rPr>
      <w:rFonts w:ascii="宋体" w:hAnsi="Courier New" w:cs="Courier New"/>
      <w:szCs w:val="21"/>
    </w:rPr>
  </w:style>
  <w:style w:type="character" w:customStyle="1" w:styleId="28">
    <w:name w:val="脚注文本 字符"/>
    <w:basedOn w:val="17"/>
    <w:link w:val="12"/>
    <w:qFormat/>
    <w:uiPriority w:val="0"/>
    <w:rPr>
      <w:rFonts w:ascii="Calibri" w:hAnsi="Calibri" w:eastAsia="宋体" w:cs="Times New Roman"/>
      <w:kern w:val="2"/>
      <w:sz w:val="18"/>
      <w:szCs w:val="18"/>
    </w:rPr>
  </w:style>
  <w:style w:type="character" w:customStyle="1" w:styleId="29">
    <w:name w:val="页脚 字符"/>
    <w:basedOn w:val="17"/>
    <w:link w:val="10"/>
    <w:qFormat/>
    <w:uiPriority w:val="99"/>
    <w:rPr>
      <w:kern w:val="2"/>
      <w:sz w:val="18"/>
      <w:szCs w:val="24"/>
    </w:rPr>
  </w:style>
  <w:style w:type="character" w:customStyle="1" w:styleId="30">
    <w:name w:val="批注框文本 字符"/>
    <w:basedOn w:val="17"/>
    <w:link w:val="9"/>
    <w:qFormat/>
    <w:uiPriority w:val="0"/>
    <w:rPr>
      <w:kern w:val="2"/>
      <w:sz w:val="18"/>
      <w:szCs w:val="18"/>
    </w:rPr>
  </w:style>
  <w:style w:type="paragraph" w:customStyle="1" w:styleId="31">
    <w:name w:val="Table Text"/>
    <w:basedOn w:val="1"/>
    <w:semiHidden/>
    <w:qFormat/>
    <w:uiPriority w:val="0"/>
    <w:rPr>
      <w:rFonts w:ascii="宋体" w:hAnsi="宋体" w:eastAsia="宋体" w:cs="宋体"/>
      <w:sz w:val="24"/>
      <w:szCs w:val="24"/>
      <w:lang w:val="en-US" w:eastAsia="en-US" w:bidi="ar-SA"/>
    </w:rPr>
  </w:style>
  <w:style w:type="table" w:customStyle="1" w:styleId="3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C16F00-E2FA-4959-B2B4-64AD7D789A62}">
  <ds:schemaRefs/>
</ds:datastoreItem>
</file>

<file path=docProps/app.xml><?xml version="1.0" encoding="utf-8"?>
<Properties xmlns="http://schemas.openxmlformats.org/officeDocument/2006/extended-properties" xmlns:vt="http://schemas.openxmlformats.org/officeDocument/2006/docPropsVTypes">
  <Template>Normal</Template>
  <Pages>27</Pages>
  <Words>10217</Words>
  <Characters>10582</Characters>
  <Lines>80</Lines>
  <Paragraphs>22</Paragraphs>
  <TotalTime>10</TotalTime>
  <ScaleCrop>false</ScaleCrop>
  <LinksUpToDate>false</LinksUpToDate>
  <CharactersWithSpaces>11390</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2023-01-28T04:57:00Z</dcterms:created>
  <dc:creator>三沙之恋</dc:creator>
  <cp:lastModifiedBy>WPS_1677310022</cp:lastModifiedBy>
  <cp:lastPrinted>2024-09-13T00:45:00Z</cp:lastPrinted>
  <dcterms:modified xsi:type="dcterms:W3CDTF">2024-09-23T01:23:39Z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EE43AED0F9EB4CFC9B5C489117911F11_13</vt:lpwstr>
  </property>
</Properties>
</file>